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8CF1" w14:textId="77777777" w:rsidR="007508AF" w:rsidRDefault="007508AF" w:rsidP="00E51488">
      <w:pPr>
        <w:rPr>
          <w:highlight w:val="yellow"/>
        </w:rPr>
      </w:pPr>
    </w:p>
    <w:p w14:paraId="2545C311" w14:textId="2692AB62" w:rsidR="00E51488" w:rsidRDefault="00E51488" w:rsidP="00E51488">
      <w:r w:rsidRPr="00E51488">
        <w:t>For Immediate Release</w:t>
      </w:r>
    </w:p>
    <w:p w14:paraId="751472D8" w14:textId="77777777" w:rsidR="00E51488" w:rsidRPr="003D40A8" w:rsidRDefault="00E51488" w:rsidP="00365C28">
      <w:pPr>
        <w:jc w:val="center"/>
        <w:rPr>
          <w:color w:val="000000" w:themeColor="text1"/>
        </w:rPr>
      </w:pPr>
    </w:p>
    <w:p w14:paraId="25FAC0D6" w14:textId="1F83057F" w:rsidR="00B12412" w:rsidRPr="003D40A8" w:rsidRDefault="00365C28" w:rsidP="00365C28">
      <w:pPr>
        <w:jc w:val="center"/>
        <w:rPr>
          <w:b/>
          <w:bCs/>
          <w:color w:val="000000" w:themeColor="text1"/>
        </w:rPr>
      </w:pPr>
      <w:r w:rsidRPr="003D40A8">
        <w:rPr>
          <w:b/>
          <w:bCs/>
          <w:color w:val="000000" w:themeColor="text1"/>
        </w:rPr>
        <w:t xml:space="preserve">THE </w:t>
      </w:r>
      <w:r w:rsidRPr="003D40A8">
        <w:rPr>
          <w:rFonts w:cstheme="minorHAnsi"/>
          <w:b/>
          <w:bCs/>
          <w:color w:val="000000" w:themeColor="text1"/>
        </w:rPr>
        <w:t xml:space="preserve">WORLD JEWISH RESTITUTION ORGANIZATION (WJRO) </w:t>
      </w:r>
      <w:r w:rsidR="00BF4200" w:rsidRPr="003D40A8">
        <w:rPr>
          <w:rFonts w:cstheme="minorHAnsi"/>
          <w:b/>
          <w:bCs/>
          <w:color w:val="000000" w:themeColor="text1"/>
        </w:rPr>
        <w:t xml:space="preserve">ANNOUNCES </w:t>
      </w:r>
      <w:r w:rsidRPr="003D40A8">
        <w:rPr>
          <w:rFonts w:cstheme="minorHAnsi"/>
          <w:b/>
          <w:bCs/>
          <w:color w:val="000000" w:themeColor="text1"/>
        </w:rPr>
        <w:t xml:space="preserve">REPORT ON CULTURAL OBJECTS LOOTED DURING THE HOLOCAUST </w:t>
      </w:r>
      <w:r w:rsidR="00BD6D84" w:rsidRPr="003D40A8">
        <w:rPr>
          <w:rFonts w:cstheme="minorHAnsi"/>
          <w:b/>
          <w:bCs/>
          <w:color w:val="000000" w:themeColor="text1"/>
        </w:rPr>
        <w:t xml:space="preserve">BY THE CROATIAN FASCIST </w:t>
      </w:r>
      <w:r w:rsidR="00BD6D84" w:rsidRPr="003D40A8">
        <w:rPr>
          <w:rFonts w:cstheme="minorHAnsi"/>
          <w:b/>
          <w:bCs/>
          <w:color w:val="000000" w:themeColor="text1"/>
          <w:shd w:val="clear" w:color="auto" w:fill="FFFFFF"/>
        </w:rPr>
        <w:t>USTAŠE, THEN</w:t>
      </w:r>
      <w:r w:rsidRPr="003D40A8">
        <w:rPr>
          <w:rFonts w:cstheme="minorHAnsi"/>
          <w:b/>
          <w:bCs/>
          <w:color w:val="000000" w:themeColor="text1"/>
        </w:rPr>
        <w:t xml:space="preserve"> NATIONALIZED </w:t>
      </w:r>
      <w:r w:rsidR="00BD6D84" w:rsidRPr="003D40A8">
        <w:rPr>
          <w:rFonts w:cstheme="minorHAnsi"/>
          <w:b/>
          <w:bCs/>
          <w:color w:val="000000" w:themeColor="text1"/>
        </w:rPr>
        <w:t xml:space="preserve">AND DISTRIBUTED </w:t>
      </w:r>
      <w:r w:rsidRPr="003D40A8">
        <w:rPr>
          <w:rFonts w:cstheme="minorHAnsi"/>
          <w:b/>
          <w:bCs/>
          <w:color w:val="000000" w:themeColor="text1"/>
        </w:rPr>
        <w:t>UNDER COMMUNISM</w:t>
      </w:r>
    </w:p>
    <w:p w14:paraId="3D888C50" w14:textId="589F0FD5" w:rsidR="00FD6340" w:rsidRPr="00365C28" w:rsidRDefault="00B12412" w:rsidP="00365C28">
      <w:pPr>
        <w:jc w:val="center"/>
        <w:rPr>
          <w:i/>
          <w:iCs/>
        </w:rPr>
      </w:pPr>
      <w:r w:rsidRPr="00365C28">
        <w:rPr>
          <w:i/>
          <w:iCs/>
        </w:rPr>
        <w:t xml:space="preserve">Report presents </w:t>
      </w:r>
      <w:r w:rsidR="00CC02AF">
        <w:rPr>
          <w:i/>
          <w:iCs/>
        </w:rPr>
        <w:t>historical analysis of the KOMZA</w:t>
      </w:r>
      <w:r w:rsidRPr="00365C28">
        <w:rPr>
          <w:i/>
          <w:iCs/>
        </w:rPr>
        <w:t xml:space="preserve"> (</w:t>
      </w:r>
      <w:r w:rsidR="00365C28" w:rsidRPr="00365C28">
        <w:rPr>
          <w:i/>
          <w:iCs/>
        </w:rPr>
        <w:t>Commission</w:t>
      </w:r>
      <w:r w:rsidRPr="00365C28">
        <w:rPr>
          <w:i/>
          <w:iCs/>
        </w:rPr>
        <w:t xml:space="preserve"> for the Gathering and </w:t>
      </w:r>
      <w:r w:rsidR="00365C28" w:rsidRPr="00365C28">
        <w:rPr>
          <w:i/>
          <w:iCs/>
        </w:rPr>
        <w:t>Protection</w:t>
      </w:r>
      <w:r w:rsidRPr="00365C28">
        <w:rPr>
          <w:i/>
          <w:iCs/>
        </w:rPr>
        <w:t xml:space="preserve"> of Cultural </w:t>
      </w:r>
      <w:r w:rsidR="00365C28" w:rsidRPr="00365C28">
        <w:rPr>
          <w:i/>
          <w:iCs/>
        </w:rPr>
        <w:t>Monuments</w:t>
      </w:r>
      <w:r w:rsidRPr="00365C28">
        <w:rPr>
          <w:i/>
          <w:iCs/>
        </w:rPr>
        <w:t xml:space="preserve"> and Antiquities)</w:t>
      </w:r>
      <w:r w:rsidR="00BD6D84">
        <w:rPr>
          <w:i/>
          <w:iCs/>
        </w:rPr>
        <w:t xml:space="preserve"> and information on </w:t>
      </w:r>
      <w:r w:rsidR="003D40A8">
        <w:rPr>
          <w:i/>
          <w:iCs/>
        </w:rPr>
        <w:t xml:space="preserve">current location of </w:t>
      </w:r>
      <w:r w:rsidR="00365C28" w:rsidRPr="00365C28">
        <w:rPr>
          <w:i/>
          <w:iCs/>
        </w:rPr>
        <w:t>many</w:t>
      </w:r>
      <w:r w:rsidR="00BD6D84">
        <w:rPr>
          <w:i/>
          <w:iCs/>
        </w:rPr>
        <w:t xml:space="preserve"> </w:t>
      </w:r>
      <w:r w:rsidR="00365C28" w:rsidRPr="00365C28">
        <w:rPr>
          <w:i/>
          <w:iCs/>
        </w:rPr>
        <w:t>cultur</w:t>
      </w:r>
      <w:r w:rsidR="00BD6D84">
        <w:rPr>
          <w:i/>
          <w:iCs/>
        </w:rPr>
        <w:t>al</w:t>
      </w:r>
      <w:r w:rsidR="00365C28" w:rsidRPr="00365C28">
        <w:rPr>
          <w:i/>
          <w:iCs/>
        </w:rPr>
        <w:t xml:space="preserve"> objects </w:t>
      </w:r>
    </w:p>
    <w:p w14:paraId="4EACDF09" w14:textId="1FE245D1" w:rsidR="00643AF3" w:rsidRDefault="00FD6340" w:rsidP="00C66430">
      <w:pPr>
        <w:jc w:val="both"/>
      </w:pPr>
      <w:r w:rsidRPr="00466641">
        <w:rPr>
          <w:b/>
          <w:bCs/>
        </w:rPr>
        <w:t xml:space="preserve">NEW YORK, </w:t>
      </w:r>
      <w:r w:rsidR="00F257F4" w:rsidRPr="00466641">
        <w:rPr>
          <w:b/>
          <w:bCs/>
        </w:rPr>
        <w:t>NY</w:t>
      </w:r>
      <w:r w:rsidR="00F257F4">
        <w:rPr>
          <w:b/>
          <w:bCs/>
        </w:rPr>
        <w:t>,</w:t>
      </w:r>
      <w:r w:rsidR="00F257F4">
        <w:t xml:space="preserve"> </w:t>
      </w:r>
      <w:r w:rsidR="00680D32" w:rsidRPr="00872DD7">
        <w:t>October 20,</w:t>
      </w:r>
      <w:r w:rsidR="00365C28" w:rsidRPr="00872DD7">
        <w:t xml:space="preserve"> 2022:</w:t>
      </w:r>
      <w:r>
        <w:t xml:space="preserve"> </w:t>
      </w:r>
      <w:r w:rsidR="00BF4200">
        <w:t>T</w:t>
      </w:r>
      <w:r>
        <w:t>he World Jewish Restitution Organization (WJRO)</w:t>
      </w:r>
      <w:r w:rsidR="00BF4200">
        <w:t xml:space="preserve"> announces the publication of </w:t>
      </w:r>
      <w:r w:rsidR="00365C28">
        <w:t>a</w:t>
      </w:r>
      <w:r w:rsidR="00B04C28">
        <w:t>n extensive</w:t>
      </w:r>
      <w:r w:rsidR="00365C28">
        <w:t xml:space="preserve"> repo</w:t>
      </w:r>
      <w:r w:rsidR="00B04C28">
        <w:t xml:space="preserve">rt that presents </w:t>
      </w:r>
      <w:r w:rsidR="004456CE">
        <w:t xml:space="preserve">a historical analysis </w:t>
      </w:r>
      <w:r w:rsidR="0053389D">
        <w:t xml:space="preserve">and partial list </w:t>
      </w:r>
      <w:r w:rsidR="004456CE">
        <w:t xml:space="preserve">of </w:t>
      </w:r>
      <w:r w:rsidR="001D7C8A">
        <w:t xml:space="preserve">cultural objects looted </w:t>
      </w:r>
      <w:r w:rsidR="0053389D">
        <w:t xml:space="preserve">from Jews and others </w:t>
      </w:r>
      <w:r w:rsidR="00BD6D84">
        <w:t>by the Croatian fasc</w:t>
      </w:r>
      <w:r w:rsidR="000019CE">
        <w:t>ists – the</w:t>
      </w:r>
      <w:r w:rsidR="00BD6D84" w:rsidRPr="003D40A8">
        <w:rPr>
          <w:rFonts w:cstheme="minorHAnsi"/>
        </w:rPr>
        <w:t xml:space="preserve"> </w:t>
      </w:r>
      <w:r w:rsidR="00BD6D84" w:rsidRPr="003D40A8">
        <w:rPr>
          <w:rFonts w:cstheme="minorHAnsi"/>
          <w:shd w:val="clear" w:color="auto" w:fill="FFFFFF"/>
        </w:rPr>
        <w:t>Ustaš</w:t>
      </w:r>
      <w:r w:rsidR="000019CE">
        <w:rPr>
          <w:rFonts w:cstheme="minorHAnsi"/>
          <w:shd w:val="clear" w:color="auto" w:fill="FFFFFF"/>
        </w:rPr>
        <w:t xml:space="preserve">e – </w:t>
      </w:r>
      <w:r w:rsidR="00BD6D84" w:rsidRPr="003D40A8">
        <w:rPr>
          <w:rFonts w:cstheme="minorHAnsi"/>
          <w:shd w:val="clear" w:color="auto" w:fill="FFFFFF"/>
        </w:rPr>
        <w:t xml:space="preserve">during </w:t>
      </w:r>
      <w:r w:rsidR="001D7C8A" w:rsidRPr="003D40A8">
        <w:rPr>
          <w:rFonts w:cstheme="minorHAnsi"/>
        </w:rPr>
        <w:t>the Holocaust</w:t>
      </w:r>
      <w:r w:rsidR="001D7C8A" w:rsidRPr="003D40A8">
        <w:t xml:space="preserve"> </w:t>
      </w:r>
      <w:r w:rsidR="003D40A8">
        <w:t xml:space="preserve">and </w:t>
      </w:r>
      <w:r w:rsidR="00643AF3">
        <w:t>after World War II,</w:t>
      </w:r>
      <w:r w:rsidR="003D40A8">
        <w:t xml:space="preserve"> </w:t>
      </w:r>
      <w:r w:rsidR="00E04B82">
        <w:t xml:space="preserve">that </w:t>
      </w:r>
      <w:r w:rsidR="003D40A8">
        <w:t xml:space="preserve">were </w:t>
      </w:r>
      <w:r w:rsidR="00643AF3">
        <w:t>nationalized by the C</w:t>
      </w:r>
      <w:r w:rsidR="0053389D">
        <w:t>ommunist government and distributed to Croatian state institutions</w:t>
      </w:r>
      <w:r w:rsidR="00664EE3">
        <w:t>.</w:t>
      </w:r>
      <w:r w:rsidR="0053389D">
        <w:t xml:space="preserve"> </w:t>
      </w:r>
      <w:r w:rsidR="001D7C8A">
        <w:t xml:space="preserve"> </w:t>
      </w:r>
      <w:r w:rsidR="0053389D">
        <w:t xml:space="preserve">The report </w:t>
      </w:r>
      <w:r w:rsidR="00505553">
        <w:t>wa</w:t>
      </w:r>
      <w:r w:rsidR="00643AF3">
        <w:t>s</w:t>
      </w:r>
      <w:r w:rsidR="00505553">
        <w:t xml:space="preserve"> </w:t>
      </w:r>
      <w:r w:rsidR="00FF0E81">
        <w:t>c</w:t>
      </w:r>
      <w:r w:rsidR="00965F51">
        <w:t xml:space="preserve">ompleted in 2020 </w:t>
      </w:r>
      <w:r w:rsidR="0053389D">
        <w:t xml:space="preserve">based on the archives </w:t>
      </w:r>
      <w:r w:rsidR="00B04C28" w:rsidRPr="00B04C28">
        <w:t>of the KOMZA (Commission for the Gathering and Protection of Cultural Monuments and Antiquities)</w:t>
      </w:r>
      <w:r w:rsidR="00643AF3">
        <w:t xml:space="preserve"> </w:t>
      </w:r>
      <w:r w:rsidR="0053389D">
        <w:t xml:space="preserve">that were made accessible </w:t>
      </w:r>
      <w:r w:rsidR="00664EE3">
        <w:t xml:space="preserve">the previous year </w:t>
      </w:r>
      <w:r w:rsidR="0053389D">
        <w:t>by the Ministry of Culture of the Republic of Croatia</w:t>
      </w:r>
      <w:r w:rsidR="00664EE3">
        <w:t xml:space="preserve">. </w:t>
      </w:r>
    </w:p>
    <w:p w14:paraId="07380A2A" w14:textId="7FF39BE4" w:rsidR="00B04C28" w:rsidRDefault="00664EE3" w:rsidP="00C66430">
      <w:pPr>
        <w:jc w:val="both"/>
      </w:pPr>
      <w:r>
        <w:t xml:space="preserve">The </w:t>
      </w:r>
      <w:r w:rsidR="00FE6153">
        <w:t xml:space="preserve">report is now being released in cooperation with the Croatian government and WJRO. It was originally scheduled to be released in 2020 but was delayed </w:t>
      </w:r>
      <w:r w:rsidR="00FE6153" w:rsidRPr="00FE6153">
        <w:t>partly due to the COVID-19 pandemic and to the 2020 earthquake in Zagreb.</w:t>
      </w:r>
      <w:r w:rsidR="00FE6153">
        <w:t xml:space="preserve"> </w:t>
      </w:r>
      <w:bookmarkStart w:id="0" w:name="_Hlk115874477"/>
      <w:r w:rsidR="00DF036E">
        <w:t xml:space="preserve"> The Croatian Ministry of Culture has recently established </w:t>
      </w:r>
      <w:r w:rsidR="00ED6134" w:rsidRPr="001210D6">
        <w:t xml:space="preserve">an expert </w:t>
      </w:r>
      <w:r w:rsidR="00DF036E">
        <w:t xml:space="preserve">group on provenance research.  A process for claims has yet to be established.  </w:t>
      </w:r>
    </w:p>
    <w:bookmarkEnd w:id="0"/>
    <w:p w14:paraId="77051E28" w14:textId="3C4F7319" w:rsidR="00B031C1" w:rsidRDefault="0057585C" w:rsidP="00C66430">
      <w:pPr>
        <w:jc w:val="both"/>
      </w:pPr>
      <w:r>
        <w:t>“</w:t>
      </w:r>
      <w:r w:rsidR="00706DC9">
        <w:t xml:space="preserve">This report </w:t>
      </w:r>
      <w:r w:rsidR="00DA06AB">
        <w:t xml:space="preserve">being released just weeks before </w:t>
      </w:r>
      <w:r w:rsidR="00BE7B53">
        <w:t xml:space="preserve">the international Terezin </w:t>
      </w:r>
      <w:r w:rsidR="00967753">
        <w:t xml:space="preserve">Declaration </w:t>
      </w:r>
      <w:r w:rsidR="00686BEE">
        <w:t>C</w:t>
      </w:r>
      <w:r w:rsidR="00BE7B53">
        <w:t xml:space="preserve">onference </w:t>
      </w:r>
      <w:r w:rsidR="00686BEE">
        <w:t xml:space="preserve">on Holocaust era assets </w:t>
      </w:r>
      <w:r w:rsidR="00706DC9">
        <w:t xml:space="preserve">will serve as a powerful resource for Holocaust survivors and their families and the Croatian Jewish community </w:t>
      </w:r>
      <w:r w:rsidR="00706DC9" w:rsidRPr="00F16F46">
        <w:t>who seek to pursue possible claims in the future</w:t>
      </w:r>
      <w:r w:rsidR="00706DC9">
        <w:t>,”</w:t>
      </w:r>
      <w:r w:rsidR="00CC1B68">
        <w:t xml:space="preserve"> </w:t>
      </w:r>
      <w:r w:rsidR="005A4996" w:rsidRPr="005A4996">
        <w:t xml:space="preserve">said </w:t>
      </w:r>
      <w:r w:rsidR="00DC2987">
        <w:t xml:space="preserve">Gideon Taylor, Chair of Operations, WJRO and </w:t>
      </w:r>
      <w:r w:rsidR="00F46ED8">
        <w:t>Mark Wei</w:t>
      </w:r>
      <w:r w:rsidR="00382C5B">
        <w:t xml:space="preserve">tzman, </w:t>
      </w:r>
      <w:r w:rsidR="00991114">
        <w:t>Ch</w:t>
      </w:r>
      <w:r w:rsidR="00382C5B">
        <w:t>ief Operating Officer</w:t>
      </w:r>
      <w:r w:rsidR="000F58A6">
        <w:t>,</w:t>
      </w:r>
      <w:r w:rsidR="00DC2987">
        <w:t xml:space="preserve"> </w:t>
      </w:r>
      <w:r w:rsidR="00991114">
        <w:t>WJR</w:t>
      </w:r>
      <w:r w:rsidR="00DC2987">
        <w:t>O</w:t>
      </w:r>
      <w:r w:rsidR="00991114">
        <w:t>.  “</w:t>
      </w:r>
      <w:r w:rsidR="00777C1B" w:rsidRPr="00226D52">
        <w:t>W</w:t>
      </w:r>
      <w:r w:rsidR="00AC1E76" w:rsidRPr="00226D52">
        <w:t xml:space="preserve">e </w:t>
      </w:r>
      <w:r w:rsidR="00C9347A" w:rsidRPr="00226D52">
        <w:t>are glad</w:t>
      </w:r>
      <w:r w:rsidR="0079171E" w:rsidRPr="00226D52">
        <w:t xml:space="preserve"> that </w:t>
      </w:r>
      <w:r w:rsidR="00F33944">
        <w:t xml:space="preserve">the </w:t>
      </w:r>
      <w:r w:rsidR="0079171E" w:rsidRPr="00226D52">
        <w:t>Croatia</w:t>
      </w:r>
      <w:r w:rsidR="002336E0" w:rsidRPr="00226D52">
        <w:t xml:space="preserve">n </w:t>
      </w:r>
      <w:r w:rsidR="004C43D6" w:rsidRPr="00226D52">
        <w:t>Ministry of Culture</w:t>
      </w:r>
      <w:r w:rsidR="0079171E" w:rsidRPr="00226D52">
        <w:t xml:space="preserve"> </w:t>
      </w:r>
      <w:r w:rsidR="00C9347A" w:rsidRPr="00226D52">
        <w:t>is doing</w:t>
      </w:r>
      <w:r w:rsidR="0079171E" w:rsidRPr="00226D52">
        <w:t xml:space="preserve"> the right thing</w:t>
      </w:r>
      <w:r w:rsidR="00C9347A" w:rsidRPr="00226D52">
        <w:t xml:space="preserve"> </w:t>
      </w:r>
      <w:r w:rsidR="00BB41B5" w:rsidRPr="00226D52">
        <w:t>by jointly releasing this report</w:t>
      </w:r>
      <w:r w:rsidR="00777C1B" w:rsidRPr="00226D52">
        <w:t xml:space="preserve"> after many years of discussions</w:t>
      </w:r>
      <w:r w:rsidR="0079171E" w:rsidRPr="00226D52">
        <w:t>.</w:t>
      </w:r>
      <w:r w:rsidR="00C6668C" w:rsidRPr="00226D52">
        <w:t xml:space="preserve"> </w:t>
      </w:r>
      <w:r w:rsidR="00B229B1">
        <w:t>Although i</w:t>
      </w:r>
      <w:r w:rsidR="00E94C43" w:rsidRPr="00E94C43">
        <w:t>t has been nearly seventy-eight years after the Holocaust</w:t>
      </w:r>
      <w:r w:rsidR="00FA4F7D">
        <w:t>, i</w:t>
      </w:r>
      <w:r w:rsidR="00C6668C">
        <w:t xml:space="preserve">t is particularly appropriate for Croatia </w:t>
      </w:r>
      <w:r w:rsidR="00FA4F7D">
        <w:t xml:space="preserve">to </w:t>
      </w:r>
      <w:r w:rsidR="0091605B">
        <w:t xml:space="preserve">act now </w:t>
      </w:r>
      <w:r w:rsidR="00C6668C">
        <w:t>since Croatia is scheduled to assume the presidency of the International Holocaust Remembrance Alliance (IHRA) with its 35 member countries in 2023.</w:t>
      </w:r>
      <w:r w:rsidR="0079171E">
        <w:t>”</w:t>
      </w:r>
      <w:r w:rsidR="00242044">
        <w:t xml:space="preserve"> </w:t>
      </w:r>
    </w:p>
    <w:p w14:paraId="6BF67733" w14:textId="3FB0693F" w:rsidR="00DC2987" w:rsidRDefault="00FD2071" w:rsidP="00C66430">
      <w:pPr>
        <w:jc w:val="both"/>
      </w:pPr>
      <w:r w:rsidRPr="00FD2071">
        <w:t xml:space="preserve">“We welcome the </w:t>
      </w:r>
      <w:r w:rsidR="00FB712D">
        <w:t xml:space="preserve">release of this </w:t>
      </w:r>
      <w:r w:rsidR="00FB712D" w:rsidRPr="00FB712D">
        <w:t xml:space="preserve">extensive </w:t>
      </w:r>
      <w:r w:rsidR="00A51DB5">
        <w:t xml:space="preserve">historical </w:t>
      </w:r>
      <w:r w:rsidR="00FB712D" w:rsidRPr="00FB712D">
        <w:t xml:space="preserve">report that </w:t>
      </w:r>
      <w:r w:rsidR="001F01B8">
        <w:t xml:space="preserve">hopefully will provide a pathway for </w:t>
      </w:r>
      <w:r w:rsidR="005F5493">
        <w:t>Holocaust</w:t>
      </w:r>
      <w:r w:rsidR="001F01B8">
        <w:t xml:space="preserve"> survivors</w:t>
      </w:r>
      <w:r w:rsidR="005F5493">
        <w:t>,</w:t>
      </w:r>
      <w:r w:rsidR="001F01B8">
        <w:t xml:space="preserve"> their families</w:t>
      </w:r>
      <w:r w:rsidR="005F5493">
        <w:t>, and others</w:t>
      </w:r>
      <w:r w:rsidR="001F01B8">
        <w:t xml:space="preserve"> </w:t>
      </w:r>
      <w:r w:rsidR="005F5493">
        <w:t xml:space="preserve">to file claims for </w:t>
      </w:r>
      <w:r w:rsidR="00CE3CDC">
        <w:t xml:space="preserve">cultural objects </w:t>
      </w:r>
      <w:r w:rsidR="003A5E1A">
        <w:t xml:space="preserve">that </w:t>
      </w:r>
      <w:r w:rsidR="004400CA">
        <w:t xml:space="preserve">were </w:t>
      </w:r>
      <w:r w:rsidR="00FB712D" w:rsidRPr="00FB712D">
        <w:t xml:space="preserve">looted during the Holocaust </w:t>
      </w:r>
      <w:r w:rsidR="00195FB0">
        <w:t>and its aftermath</w:t>
      </w:r>
      <w:r w:rsidR="00FB712D" w:rsidRPr="00FB712D">
        <w:t xml:space="preserve">. </w:t>
      </w:r>
      <w:r w:rsidR="004958B8">
        <w:t xml:space="preserve">We want to thank </w:t>
      </w:r>
      <w:r w:rsidR="004958B8" w:rsidRPr="004958B8">
        <w:t>Dr. Naida-Michal Brandl</w:t>
      </w:r>
      <w:r w:rsidR="005F1F89">
        <w:t xml:space="preserve"> for </w:t>
      </w:r>
      <w:r w:rsidR="00837823">
        <w:t xml:space="preserve">all </w:t>
      </w:r>
      <w:r w:rsidR="005F1F89">
        <w:t>her hard work on this</w:t>
      </w:r>
      <w:r w:rsidR="004958B8">
        <w:t xml:space="preserve"> </w:t>
      </w:r>
      <w:r w:rsidR="009854BB">
        <w:t>report</w:t>
      </w:r>
      <w:r w:rsidR="003927FD">
        <w:t xml:space="preserve"> and </w:t>
      </w:r>
      <w:r w:rsidR="005F324A">
        <w:t xml:space="preserve">hope that this </w:t>
      </w:r>
      <w:r w:rsidR="00F8288A">
        <w:t>information</w:t>
      </w:r>
      <w:r w:rsidR="005F324A">
        <w:t xml:space="preserve"> will become a helpful resource </w:t>
      </w:r>
      <w:r w:rsidR="00C56736">
        <w:t xml:space="preserve">to provide </w:t>
      </w:r>
      <w:r w:rsidR="00C258C1">
        <w:t>a</w:t>
      </w:r>
      <w:r w:rsidRPr="00FD2071">
        <w:t xml:space="preserve"> measure of justice and assistance to </w:t>
      </w:r>
      <w:r w:rsidR="00837823">
        <w:t>Holocaust survivors and their heirs</w:t>
      </w:r>
      <w:r w:rsidRPr="00FD2071">
        <w:t>,” said Daniel S. Mariaschin, B’nai B’rith International CEO.</w:t>
      </w:r>
    </w:p>
    <w:p w14:paraId="194295B8" w14:textId="0511BBB1" w:rsidR="001C77AF" w:rsidRDefault="001C77AF" w:rsidP="00C66430">
      <w:pPr>
        <w:jc w:val="both"/>
      </w:pPr>
    </w:p>
    <w:p w14:paraId="6D64D5F3" w14:textId="3364DE86" w:rsidR="00980026" w:rsidRPr="00980026" w:rsidRDefault="00980026" w:rsidP="00980026">
      <w:pPr>
        <w:pStyle w:val="xmsonormal"/>
        <w:shd w:val="clear" w:color="auto" w:fill="FFFFFF"/>
        <w:jc w:val="both"/>
        <w:rPr>
          <w:rFonts w:asciiTheme="minorHAnsi" w:hAnsiTheme="minorHAnsi" w:cstheme="minorHAnsi"/>
          <w:color w:val="242424"/>
        </w:rPr>
      </w:pPr>
      <w:r w:rsidRPr="00980026">
        <w:rPr>
          <w:rFonts w:asciiTheme="minorHAnsi" w:hAnsiTheme="minorHAnsi" w:cstheme="minorHAnsi"/>
        </w:rPr>
        <w:lastRenderedPageBreak/>
        <w:t>“</w:t>
      </w:r>
      <w:r w:rsidRPr="00980026">
        <w:rPr>
          <w:rStyle w:val="contentpasted0"/>
          <w:rFonts w:asciiTheme="minorHAnsi" w:hAnsiTheme="minorHAnsi" w:cstheme="minorHAnsi"/>
          <w:color w:val="242424"/>
        </w:rPr>
        <w:t>Croatia welcomes the release of this report and shares the wish to provide Holocaust survivors and their heirs with a fair measure of justice</w:t>
      </w:r>
      <w:r w:rsidR="000D787D">
        <w:rPr>
          <w:rStyle w:val="contentpasted0"/>
          <w:rFonts w:asciiTheme="minorHAnsi" w:hAnsiTheme="minorHAnsi" w:cstheme="minorHAnsi"/>
          <w:color w:val="242424"/>
        </w:rPr>
        <w:t>,”</w:t>
      </w:r>
      <w:r w:rsidRPr="00980026">
        <w:rPr>
          <w:rStyle w:val="contentpasted0"/>
          <w:rFonts w:asciiTheme="minorHAnsi" w:hAnsiTheme="minorHAnsi" w:cstheme="minorHAnsi"/>
          <w:color w:val="242424"/>
        </w:rPr>
        <w:t xml:space="preserve"> </w:t>
      </w:r>
      <w:r w:rsidR="002B0BDC" w:rsidRPr="002B0BDC">
        <w:rPr>
          <w:rStyle w:val="contentpasted0"/>
          <w:rFonts w:asciiTheme="minorHAnsi" w:hAnsiTheme="minorHAnsi" w:cstheme="minorHAnsi"/>
          <w:color w:val="242424"/>
        </w:rPr>
        <w:t xml:space="preserve">said </w:t>
      </w:r>
      <w:r w:rsidR="00317DC7" w:rsidRPr="00317DC7">
        <w:rPr>
          <w:rStyle w:val="contentpasted0"/>
          <w:rFonts w:asciiTheme="minorHAnsi" w:hAnsiTheme="minorHAnsi" w:cstheme="minorHAnsi"/>
          <w:color w:val="242424"/>
        </w:rPr>
        <w:t>Nina Obuljen Koržinek</w:t>
      </w:r>
      <w:r w:rsidR="000309D8">
        <w:rPr>
          <w:rStyle w:val="contentpasted0"/>
          <w:rFonts w:asciiTheme="minorHAnsi" w:hAnsiTheme="minorHAnsi" w:cstheme="minorHAnsi"/>
          <w:color w:val="242424"/>
        </w:rPr>
        <w:t>,</w:t>
      </w:r>
      <w:r w:rsidR="000309D8" w:rsidRPr="000309D8">
        <w:t xml:space="preserve"> </w:t>
      </w:r>
      <w:r w:rsidR="000309D8" w:rsidRPr="000309D8">
        <w:rPr>
          <w:rStyle w:val="contentpasted0"/>
          <w:rFonts w:asciiTheme="minorHAnsi" w:hAnsiTheme="minorHAnsi" w:cstheme="minorHAnsi"/>
          <w:color w:val="242424"/>
        </w:rPr>
        <w:t>Minister of Culture</w:t>
      </w:r>
      <w:r w:rsidR="000A1597">
        <w:rPr>
          <w:rStyle w:val="contentpasted0"/>
          <w:rFonts w:asciiTheme="minorHAnsi" w:hAnsiTheme="minorHAnsi" w:cstheme="minorHAnsi"/>
          <w:color w:val="242424"/>
        </w:rPr>
        <w:t xml:space="preserve"> and Media</w:t>
      </w:r>
      <w:r w:rsidR="00872DD7">
        <w:rPr>
          <w:rStyle w:val="contentpasted0"/>
          <w:rFonts w:asciiTheme="minorHAnsi" w:hAnsiTheme="minorHAnsi" w:cstheme="minorHAnsi"/>
          <w:color w:val="242424"/>
        </w:rPr>
        <w:t xml:space="preserve">, </w:t>
      </w:r>
      <w:r w:rsidR="00FC1CE6">
        <w:rPr>
          <w:rStyle w:val="contentpasted0"/>
          <w:rFonts w:asciiTheme="minorHAnsi" w:hAnsiTheme="minorHAnsi" w:cstheme="minorHAnsi"/>
          <w:color w:val="242424"/>
        </w:rPr>
        <w:t xml:space="preserve">Republic of </w:t>
      </w:r>
      <w:r w:rsidR="00872DD7">
        <w:rPr>
          <w:rStyle w:val="contentpasted0"/>
          <w:rFonts w:asciiTheme="minorHAnsi" w:hAnsiTheme="minorHAnsi" w:cstheme="minorHAnsi"/>
          <w:color w:val="242424"/>
        </w:rPr>
        <w:t>Croatia</w:t>
      </w:r>
      <w:r w:rsidR="000A1597">
        <w:rPr>
          <w:rStyle w:val="contentpasted0"/>
          <w:rFonts w:asciiTheme="minorHAnsi" w:hAnsiTheme="minorHAnsi" w:cstheme="minorHAnsi"/>
          <w:color w:val="242424"/>
        </w:rPr>
        <w:t>.</w:t>
      </w:r>
      <w:r w:rsidR="002B0BDC" w:rsidRPr="002B0BDC">
        <w:rPr>
          <w:rStyle w:val="contentpasted0"/>
          <w:rFonts w:asciiTheme="minorHAnsi" w:hAnsiTheme="minorHAnsi" w:cstheme="minorHAnsi"/>
          <w:color w:val="242424"/>
        </w:rPr>
        <w:t xml:space="preserve">  </w:t>
      </w:r>
      <w:r w:rsidR="000D787D">
        <w:rPr>
          <w:rStyle w:val="contentpasted0"/>
          <w:rFonts w:asciiTheme="minorHAnsi" w:hAnsiTheme="minorHAnsi" w:cstheme="minorHAnsi"/>
          <w:color w:val="242424"/>
        </w:rPr>
        <w:t>“</w:t>
      </w:r>
      <w:r w:rsidRPr="00980026">
        <w:rPr>
          <w:rStyle w:val="contentpasted0"/>
          <w:rFonts w:asciiTheme="minorHAnsi" w:hAnsiTheme="minorHAnsi" w:cstheme="minorHAnsi"/>
          <w:color w:val="242424"/>
        </w:rPr>
        <w:t>By deciding in 2019to open to the public and digitize the KOMZA Collections, we</w:t>
      </w:r>
      <w:r w:rsidR="00732856">
        <w:rPr>
          <w:rStyle w:val="contentpasted0"/>
          <w:rFonts w:asciiTheme="minorHAnsi" w:hAnsiTheme="minorHAnsi" w:cstheme="minorHAnsi"/>
          <w:color w:val="242424"/>
        </w:rPr>
        <w:t xml:space="preserve"> </w:t>
      </w:r>
      <w:r w:rsidR="000A1597">
        <w:rPr>
          <w:rStyle w:val="contentpasted0"/>
          <w:rFonts w:asciiTheme="minorHAnsi" w:hAnsiTheme="minorHAnsi" w:cstheme="minorHAnsi"/>
          <w:color w:val="242424"/>
        </w:rPr>
        <w:t xml:space="preserve">want </w:t>
      </w:r>
      <w:r w:rsidRPr="00980026">
        <w:rPr>
          <w:rStyle w:val="contentpasted0"/>
          <w:rFonts w:asciiTheme="minorHAnsi" w:hAnsiTheme="minorHAnsi" w:cstheme="minorHAnsi"/>
          <w:color w:val="242424"/>
        </w:rPr>
        <w:t>to provide open access to researchers</w:t>
      </w:r>
      <w:r w:rsidR="00872DD7">
        <w:rPr>
          <w:rStyle w:val="contentpasted0"/>
          <w:rFonts w:asciiTheme="minorHAnsi" w:hAnsiTheme="minorHAnsi" w:cstheme="minorHAnsi"/>
          <w:color w:val="242424"/>
        </w:rPr>
        <w:t xml:space="preserve">. </w:t>
      </w:r>
      <w:r w:rsidRPr="00980026">
        <w:rPr>
          <w:rStyle w:val="contentpasted0"/>
          <w:rFonts w:asciiTheme="minorHAnsi" w:hAnsiTheme="minorHAnsi" w:cstheme="minorHAnsi"/>
          <w:color w:val="242424"/>
        </w:rPr>
        <w:t xml:space="preserve"> </w:t>
      </w:r>
      <w:r w:rsidR="009F55ED">
        <w:rPr>
          <w:rStyle w:val="contentpasted0"/>
          <w:rFonts w:asciiTheme="minorHAnsi" w:hAnsiTheme="minorHAnsi" w:cstheme="minorHAnsi"/>
          <w:color w:val="242424"/>
        </w:rPr>
        <w:t>W</w:t>
      </w:r>
      <w:r w:rsidR="009F55ED" w:rsidRPr="00980026">
        <w:rPr>
          <w:rStyle w:val="contentpasted0"/>
          <w:rFonts w:asciiTheme="minorHAnsi" w:hAnsiTheme="minorHAnsi" w:cstheme="minorHAnsi"/>
          <w:color w:val="242424"/>
        </w:rPr>
        <w:t xml:space="preserve">e </w:t>
      </w:r>
      <w:r w:rsidRPr="00980026">
        <w:rPr>
          <w:rStyle w:val="contentpasted0"/>
          <w:rFonts w:asciiTheme="minorHAnsi" w:hAnsiTheme="minorHAnsi" w:cstheme="minorHAnsi"/>
          <w:color w:val="242424"/>
        </w:rPr>
        <w:t>believe that at this stage</w:t>
      </w:r>
      <w:r w:rsidR="00872DD7">
        <w:rPr>
          <w:rStyle w:val="contentpasted0"/>
          <w:rFonts w:asciiTheme="minorHAnsi" w:hAnsiTheme="minorHAnsi" w:cstheme="minorHAnsi"/>
          <w:color w:val="242424"/>
        </w:rPr>
        <w:t>,</w:t>
      </w:r>
      <w:r w:rsidRPr="00980026">
        <w:rPr>
          <w:rStyle w:val="contentpasted0"/>
          <w:rFonts w:asciiTheme="minorHAnsi" w:hAnsiTheme="minorHAnsi" w:cstheme="minorHAnsi"/>
          <w:color w:val="242424"/>
        </w:rPr>
        <w:t xml:space="preserve"> the priorities should be thorough provenance research allowing indisputable attribution of looted property to their rightful owners, as well as improvement to the legislative framework.”</w:t>
      </w:r>
    </w:p>
    <w:p w14:paraId="5070C0D7" w14:textId="77777777" w:rsidR="00980026" w:rsidRPr="00980026" w:rsidRDefault="00980026" w:rsidP="00980026">
      <w:pPr>
        <w:pStyle w:val="xmsonormal"/>
        <w:shd w:val="clear" w:color="auto" w:fill="FFFFFF"/>
        <w:jc w:val="both"/>
        <w:rPr>
          <w:rFonts w:asciiTheme="minorHAnsi" w:hAnsiTheme="minorHAnsi" w:cstheme="minorHAnsi"/>
          <w:color w:val="242424"/>
        </w:rPr>
      </w:pPr>
    </w:p>
    <w:p w14:paraId="745AE44F" w14:textId="667B4115" w:rsidR="00FB5077" w:rsidRPr="00372A63" w:rsidRDefault="00927FC3" w:rsidP="00E63C88">
      <w:pPr>
        <w:jc w:val="both"/>
      </w:pPr>
      <w:r w:rsidRPr="00927FC3">
        <w:rPr>
          <w:rStyle w:val="contentpasted0"/>
          <w:rFonts w:eastAsia="Times New Roman"/>
          <w:color w:val="000000"/>
          <w:shd w:val="clear" w:color="auto" w:fill="FFFFFF"/>
        </w:rPr>
        <w:t> "We welcome this release as a first step that can hopefully lead to further steps that might help resolve the long-standing issues of restitution with Croatia</w:t>
      </w:r>
      <w:r w:rsidR="006622A6">
        <w:rPr>
          <w:rStyle w:val="contentpasted0"/>
          <w:rFonts w:eastAsia="Times New Roman"/>
          <w:color w:val="000000"/>
          <w:shd w:val="clear" w:color="auto" w:fill="FFFFFF"/>
        </w:rPr>
        <w:t>,</w:t>
      </w:r>
      <w:r w:rsidRPr="00927FC3">
        <w:rPr>
          <w:rStyle w:val="contentpasted0"/>
          <w:rFonts w:eastAsia="Times New Roman"/>
          <w:color w:val="000000"/>
          <w:shd w:val="clear" w:color="auto" w:fill="FFFFFF"/>
        </w:rPr>
        <w:t>"</w:t>
      </w:r>
      <w:r w:rsidR="006622A6">
        <w:rPr>
          <w:rStyle w:val="contentpasted0"/>
          <w:rFonts w:eastAsia="Times New Roman"/>
          <w:color w:val="000000"/>
          <w:shd w:val="clear" w:color="auto" w:fill="FFFFFF"/>
        </w:rPr>
        <w:t xml:space="preserve"> said </w:t>
      </w:r>
      <w:r w:rsidR="00FB5077" w:rsidRPr="00372A63">
        <w:t xml:space="preserve">Dr. Ognjen Kraus, </w:t>
      </w:r>
      <w:r w:rsidR="00146E06" w:rsidRPr="00372A63">
        <w:t xml:space="preserve">President of the Jewish Community of Zagreb and of the </w:t>
      </w:r>
      <w:r w:rsidR="00F66684" w:rsidRPr="00372A63">
        <w:t>Coordinating Committee of the Jewish Communities in the Republic of Croatia</w:t>
      </w:r>
      <w:r w:rsidR="006622A6" w:rsidRPr="00372A63">
        <w:t>.</w:t>
      </w:r>
    </w:p>
    <w:p w14:paraId="623A7E87" w14:textId="145A307F" w:rsidR="009E2720" w:rsidRDefault="00080F9A" w:rsidP="00C66430">
      <w:pPr>
        <w:jc w:val="both"/>
      </w:pPr>
      <w:r>
        <w:t>More than 20 years ago,</w:t>
      </w:r>
      <w:r w:rsidR="00C6668C">
        <w:t xml:space="preserve"> </w:t>
      </w:r>
      <w:r w:rsidR="00E814DE">
        <w:t xml:space="preserve">the Republic of Croatia endorsed the Principles on Nazi-Confiscated Art that resulted from the </w:t>
      </w:r>
      <w:hyperlink r:id="rId7" w:history="1">
        <w:r w:rsidR="00E814DE" w:rsidRPr="00A55DD1">
          <w:rPr>
            <w:rStyle w:val="Hyperlink"/>
          </w:rPr>
          <w:t>1998 Washington Conference on Holocaust-Era Assets</w:t>
        </w:r>
      </w:hyperlink>
      <w:r w:rsidR="00E814DE">
        <w:t xml:space="preserve"> attended by 44 countries, at which the Croatian delegation referred to the relevance of the KOMZA archives. Croatia </w:t>
      </w:r>
      <w:r>
        <w:t xml:space="preserve">also </w:t>
      </w:r>
      <w:r w:rsidR="00E814DE">
        <w:t xml:space="preserve">endorsed the </w:t>
      </w:r>
      <w:hyperlink r:id="rId8" w:history="1">
        <w:r w:rsidR="00E814DE" w:rsidRPr="0028304D">
          <w:rPr>
            <w:rStyle w:val="Hyperlink"/>
          </w:rPr>
          <w:t>Vilnius For</w:t>
        </w:r>
        <w:r w:rsidR="00DF036E">
          <w:rPr>
            <w:rStyle w:val="Hyperlink"/>
          </w:rPr>
          <w:t>u</w:t>
        </w:r>
        <w:r w:rsidR="00E814DE" w:rsidRPr="0028304D">
          <w:rPr>
            <w:rStyle w:val="Hyperlink"/>
          </w:rPr>
          <w:t>m Declaration of 2000</w:t>
        </w:r>
      </w:hyperlink>
      <w:r w:rsidR="00E814DE">
        <w:t xml:space="preserve"> and the </w:t>
      </w:r>
      <w:hyperlink r:id="rId9" w:history="1">
        <w:r w:rsidR="00E814DE" w:rsidRPr="00613D5A">
          <w:rPr>
            <w:rStyle w:val="Hyperlink"/>
          </w:rPr>
          <w:t>Terezin Declaration of 2009 that resulted from the 2009 Prague Conference on Holocaust-Era Assets</w:t>
        </w:r>
      </w:hyperlink>
      <w:r w:rsidR="00E814DE">
        <w:t xml:space="preserve">.  </w:t>
      </w:r>
      <w:r>
        <w:t xml:space="preserve">In addition, </w:t>
      </w:r>
      <w:r w:rsidR="00E814DE">
        <w:t xml:space="preserve">Croatia is a signatory to the </w:t>
      </w:r>
      <w:hyperlink r:id="rId10" w:history="1">
        <w:r w:rsidR="00E814DE" w:rsidRPr="004851FF">
          <w:rPr>
            <w:rStyle w:val="Hyperlink"/>
          </w:rPr>
          <w:t>Code of Ethics of the International Council of Museums (ICOM)</w:t>
        </w:r>
      </w:hyperlink>
      <w:r w:rsidR="00E814DE">
        <w:t xml:space="preserve"> and has participated in relevant Council of Europe and European Union resolutions.  </w:t>
      </w:r>
    </w:p>
    <w:p w14:paraId="5E836320" w14:textId="64A99F5A" w:rsidR="00AD5ECF" w:rsidRDefault="00FC43AC" w:rsidP="00C66430">
      <w:pPr>
        <w:jc w:val="both"/>
      </w:pPr>
      <w:r>
        <w:t>Outstanding</w:t>
      </w:r>
      <w:r w:rsidR="002B287D">
        <w:t xml:space="preserve"> issues </w:t>
      </w:r>
      <w:r w:rsidR="00BF6AB9">
        <w:t xml:space="preserve">for </w:t>
      </w:r>
      <w:r w:rsidR="001B1574">
        <w:t xml:space="preserve">further discussion: </w:t>
      </w:r>
      <w:r w:rsidR="00AD5ECF">
        <w:t xml:space="preserve">WJRO urges the Republic of Croatia to </w:t>
      </w:r>
      <w:r w:rsidR="000342CE">
        <w:t xml:space="preserve">open all remaining records concerning cultural property looted in the Holocaust, to continue and broaden its good development of provenance research, to publicize unrestituted art in order to locate its pre-War owners or their heirs, to develop a national procedure whereby claims for such looted art can be made, and to discuss the proper disposition of unclaimed “heirless” art with representatives of Jews living in Croatia and of Croatian Jews living abroad.   </w:t>
      </w:r>
    </w:p>
    <w:p w14:paraId="198FDF05" w14:textId="2A465598" w:rsidR="006E0192" w:rsidRDefault="00153C97" w:rsidP="00C66430">
      <w:pPr>
        <w:jc w:val="both"/>
      </w:pPr>
      <w:r>
        <w:t>The report was researched and produced by Dr.</w:t>
      </w:r>
      <w:r w:rsidR="00F27D16">
        <w:t xml:space="preserve"> Naida-</w:t>
      </w:r>
      <w:r>
        <w:t>Michal Brandl</w:t>
      </w:r>
      <w:r w:rsidR="00F27D16">
        <w:t>, Chair of the Judaic Studies Program at the University of Zagreb.</w:t>
      </w:r>
      <w:r>
        <w:t xml:space="preserve"> </w:t>
      </w:r>
      <w:r w:rsidRPr="00D3041C">
        <w:t xml:space="preserve">Funding for the </w:t>
      </w:r>
      <w:r>
        <w:t>report</w:t>
      </w:r>
      <w:r w:rsidRPr="00D3041C">
        <w:t xml:space="preserve"> was provided by the Conference on Jewish Material Claims Against Germany (Claims Conference)</w:t>
      </w:r>
      <w:r>
        <w:t>.</w:t>
      </w:r>
      <w:r w:rsidR="00F27D16">
        <w:t xml:space="preserve">  </w:t>
      </w:r>
      <w:r w:rsidR="00B63B0B">
        <w:t>T</w:t>
      </w:r>
      <w:r>
        <w:t xml:space="preserve">he report </w:t>
      </w:r>
      <w:r w:rsidR="00631E87">
        <w:t xml:space="preserve">in English </w:t>
      </w:r>
      <w:r w:rsidR="00B63B0B">
        <w:t xml:space="preserve">and Croatian along with an appendix </w:t>
      </w:r>
      <w:r w:rsidR="006E0192">
        <w:t xml:space="preserve">summarizing information from the KOMZA archive </w:t>
      </w:r>
      <w:r>
        <w:t xml:space="preserve">can be found </w:t>
      </w:r>
      <w:r w:rsidR="006E0192">
        <w:t xml:space="preserve">online </w:t>
      </w:r>
      <w:r w:rsidR="00B63B0B">
        <w:t xml:space="preserve">at </w:t>
      </w:r>
      <w:hyperlink r:id="rId11" w:history="1">
        <w:r w:rsidR="00B63B0B">
          <w:rPr>
            <w:rStyle w:val="Hyperlink"/>
          </w:rPr>
          <w:t>https://art.claimscon.org/work-provenance-research-archives/croatia-report-restitution-of-moveable-property/</w:t>
        </w:r>
      </w:hyperlink>
      <w:r w:rsidR="00B63B0B">
        <w:t xml:space="preserve">, </w:t>
      </w:r>
      <w:r w:rsidR="006E0192">
        <w:t xml:space="preserve"> Further information on WJRO-Claims Conference cultural property projects concerning Croatia can be found onlin</w:t>
      </w:r>
      <w:r w:rsidR="00C92492">
        <w:t>e</w:t>
      </w:r>
      <w:r w:rsidR="006E0192">
        <w:t xml:space="preserve"> at </w:t>
      </w:r>
      <w:hyperlink r:id="rId12" w:history="1">
        <w:r w:rsidR="006E0192">
          <w:rPr>
            <w:rStyle w:val="Hyperlink"/>
          </w:rPr>
          <w:t>https://art.claimscon.org/work-provenance-research-archives/croatia/</w:t>
        </w:r>
      </w:hyperlink>
      <w:r w:rsidR="006E0192">
        <w:t>.</w:t>
      </w:r>
    </w:p>
    <w:p w14:paraId="0F308DFD" w14:textId="77777777" w:rsidR="00247E17" w:rsidRDefault="00247E17" w:rsidP="00C66430">
      <w:pPr>
        <w:jc w:val="both"/>
      </w:pPr>
      <w:r w:rsidRPr="00C66430">
        <w:t xml:space="preserve">The report has also been published in book form in English and Croatian by Leykam International under the title </w:t>
      </w:r>
      <w:r w:rsidRPr="00C66430">
        <w:rPr>
          <w:i/>
          <w:iCs/>
        </w:rPr>
        <w:t>Appropriation of Jewish Property in Croatia:  Zagreb as a Case Study</w:t>
      </w:r>
      <w:r w:rsidRPr="00C66430">
        <w:t xml:space="preserve">.  For further information and to order copies, please see  </w:t>
      </w:r>
      <w:hyperlink r:id="rId13" w:history="1">
        <w:r>
          <w:rPr>
            <w:rStyle w:val="Hyperlink"/>
            <w:rFonts w:eastAsia="Times New Roman"/>
          </w:rPr>
          <w:t>https://www.leykam-international.hr/publikacija.php?id=248</w:t>
        </w:r>
      </w:hyperlink>
      <w:r>
        <w:rPr>
          <w:rFonts w:eastAsia="Times New Roman"/>
        </w:rPr>
        <w:t>. </w:t>
      </w:r>
    </w:p>
    <w:p w14:paraId="6E1741C3" w14:textId="0F29FA88" w:rsidR="00B26563" w:rsidRDefault="00EA3130" w:rsidP="00C66430">
      <w:pPr>
        <w:jc w:val="both"/>
      </w:pPr>
      <w:r>
        <w:t xml:space="preserve">The report </w:t>
      </w:r>
      <w:r w:rsidR="0043343C" w:rsidRPr="00267E2D">
        <w:t xml:space="preserve">lists </w:t>
      </w:r>
      <w:r w:rsidR="00267E2D" w:rsidRPr="00267E2D">
        <w:t xml:space="preserve">over a </w:t>
      </w:r>
      <w:r w:rsidR="0063569E" w:rsidRPr="00267E2D">
        <w:t>thousand</w:t>
      </w:r>
      <w:r w:rsidR="00267E2D" w:rsidRPr="00267E2D">
        <w:t xml:space="preserve"> objects</w:t>
      </w:r>
      <w:r w:rsidR="0063569E" w:rsidRPr="00267E2D">
        <w:t xml:space="preserve"> </w:t>
      </w:r>
      <w:r w:rsidR="00D63444" w:rsidRPr="00267E2D">
        <w:t>that were taken from</w:t>
      </w:r>
      <w:r w:rsidR="00D63444">
        <w:t xml:space="preserve"> </w:t>
      </w:r>
      <w:r>
        <w:t xml:space="preserve">Jewish and non-Jewish </w:t>
      </w:r>
      <w:r w:rsidR="001B35F4">
        <w:t xml:space="preserve">individuals and families. </w:t>
      </w:r>
      <w:r w:rsidR="009F6C4B">
        <w:t xml:space="preserve"> </w:t>
      </w:r>
      <w:r w:rsidR="00F27D16">
        <w:t xml:space="preserve">Some </w:t>
      </w:r>
      <w:r w:rsidR="002E19F6">
        <w:t xml:space="preserve">of the </w:t>
      </w:r>
      <w:r w:rsidR="002E19F6" w:rsidRPr="002E19F6">
        <w:t>cultur</w:t>
      </w:r>
      <w:r w:rsidR="000342CE">
        <w:t>al</w:t>
      </w:r>
      <w:r w:rsidR="002E19F6" w:rsidRPr="002E19F6">
        <w:t xml:space="preserve"> objects </w:t>
      </w:r>
      <w:r w:rsidR="002E19F6">
        <w:t xml:space="preserve">are </w:t>
      </w:r>
      <w:r w:rsidR="002E19F6" w:rsidRPr="002E19F6">
        <w:t>in the Strossmayer Gallery</w:t>
      </w:r>
      <w:r w:rsidR="00122C13">
        <w:t xml:space="preserve"> in Zagreb</w:t>
      </w:r>
      <w:r w:rsidR="00153C97">
        <w:t xml:space="preserve"> and some of the</w:t>
      </w:r>
      <w:r w:rsidR="00F27D16">
        <w:t>se</w:t>
      </w:r>
      <w:r w:rsidR="00153C97">
        <w:t xml:space="preserve"> </w:t>
      </w:r>
      <w:r w:rsidR="00F27D16">
        <w:t>may</w:t>
      </w:r>
      <w:r w:rsidR="00153C97">
        <w:t xml:space="preserve"> be seen at </w:t>
      </w:r>
      <w:hyperlink r:id="rId14" w:history="1">
        <w:r w:rsidR="00153C97" w:rsidRPr="00080F9A">
          <w:rPr>
            <w:rStyle w:val="Hyperlink"/>
          </w:rPr>
          <w:t>https://www.transcultaa.eu/wp-content/uploads/2020/08/Katalog-interactive.pdf</w:t>
        </w:r>
      </w:hyperlink>
      <w:r w:rsidR="00122C13">
        <w:t xml:space="preserve">. </w:t>
      </w:r>
      <w:r w:rsidR="00153C97">
        <w:t xml:space="preserve">Several relevant articles, some of which include photographs of </w:t>
      </w:r>
      <w:r w:rsidR="00F27D16">
        <w:t xml:space="preserve">some of </w:t>
      </w:r>
      <w:r w:rsidR="00153C97">
        <w:t xml:space="preserve">the artworks, may also be seen at </w:t>
      </w:r>
      <w:hyperlink r:id="rId15" w:history="1">
        <w:r w:rsidR="00153C97" w:rsidRPr="002B1AC5">
          <w:rPr>
            <w:rStyle w:val="Hyperlink"/>
          </w:rPr>
          <w:t>https://www.memofonte.it/studi-di-memofonte/numero-22-2019/</w:t>
        </w:r>
      </w:hyperlink>
      <w:r w:rsidR="00153C97">
        <w:t xml:space="preserve">.   </w:t>
      </w:r>
    </w:p>
    <w:p w14:paraId="31FFF29F" w14:textId="587CE8D4" w:rsidR="00BD0851" w:rsidRDefault="00513329" w:rsidP="00C66430">
      <w:pPr>
        <w:jc w:val="both"/>
      </w:pPr>
      <w:r>
        <w:t xml:space="preserve">Among the collection in the report is that </w:t>
      </w:r>
      <w:r w:rsidR="00B83BE7">
        <w:t xml:space="preserve">of </w:t>
      </w:r>
      <w:r w:rsidR="00290A19" w:rsidRPr="00290A19">
        <w:t>Robert Deutsch Maceljski</w:t>
      </w:r>
      <w:r w:rsidR="00B83BE7">
        <w:t xml:space="preserve">, </w:t>
      </w:r>
      <w:r w:rsidR="00EC7C71">
        <w:t>a prom</w:t>
      </w:r>
      <w:r w:rsidR="007824B1">
        <w:t>inent</w:t>
      </w:r>
      <w:r w:rsidR="00EC7C71">
        <w:t xml:space="preserve"> Jewish </w:t>
      </w:r>
      <w:r w:rsidR="00C9758A">
        <w:t>businessman</w:t>
      </w:r>
      <w:r w:rsidR="00514D83">
        <w:t xml:space="preserve"> </w:t>
      </w:r>
      <w:r w:rsidR="00EC7C71">
        <w:t xml:space="preserve">from </w:t>
      </w:r>
      <w:r w:rsidR="007824B1">
        <w:t>Zagreb</w:t>
      </w:r>
      <w:r w:rsidR="00EC7C71">
        <w:t>, Croatia</w:t>
      </w:r>
      <w:r w:rsidR="006A5AB5">
        <w:t xml:space="preserve">.  </w:t>
      </w:r>
      <w:r w:rsidR="00E2397E">
        <w:t xml:space="preserve">In 1941, part of his collection was removed and </w:t>
      </w:r>
      <w:r w:rsidR="007B5DB0">
        <w:t xml:space="preserve">then </w:t>
      </w:r>
      <w:r w:rsidR="008125A0">
        <w:t>dispersed</w:t>
      </w:r>
      <w:r w:rsidR="00A23D56">
        <w:t xml:space="preserve"> </w:t>
      </w:r>
      <w:r w:rsidR="00663E0A">
        <w:t xml:space="preserve">during the </w:t>
      </w:r>
      <w:r w:rsidR="00595978">
        <w:t xml:space="preserve">war and </w:t>
      </w:r>
      <w:r w:rsidR="00595978">
        <w:lastRenderedPageBreak/>
        <w:t>immediately after</w:t>
      </w:r>
      <w:r w:rsidR="00A23D56">
        <w:t xml:space="preserve"> to several government and private museums. </w:t>
      </w:r>
      <w:r w:rsidR="006A5AB5">
        <w:t>He and his wife were deported and killed in Auschwitz in 1943, survived only by their dau</w:t>
      </w:r>
      <w:r w:rsidR="007824B1">
        <w:t>ghter Va</w:t>
      </w:r>
      <w:r w:rsidR="006A60C2">
        <w:t>nj</w:t>
      </w:r>
      <w:r w:rsidR="007824B1">
        <w:t xml:space="preserve">a. </w:t>
      </w:r>
      <w:r w:rsidR="008125A0">
        <w:t>She</w:t>
      </w:r>
      <w:r w:rsidR="00540164">
        <w:t xml:space="preserve"> tried to reclaim the family’s </w:t>
      </w:r>
      <w:r w:rsidR="00F860C9">
        <w:t>collections</w:t>
      </w:r>
      <w:r w:rsidR="00540164">
        <w:t xml:space="preserve"> </w:t>
      </w:r>
      <w:r w:rsidR="00D8554B">
        <w:t xml:space="preserve">in 1958 and 1967 </w:t>
      </w:r>
      <w:r w:rsidR="00540164">
        <w:t>but was un</w:t>
      </w:r>
      <w:r w:rsidR="008125A0">
        <w:t xml:space="preserve">successful. </w:t>
      </w:r>
      <w:r w:rsidR="00B50BBE" w:rsidRPr="009204FD">
        <w:t>Beth Bird P</w:t>
      </w:r>
      <w:r w:rsidR="00080F9A">
        <w:t>ocker</w:t>
      </w:r>
      <w:r w:rsidR="00DF1CBD">
        <w:t xml:space="preserve">, an heir to the collection currently living in Florida, </w:t>
      </w:r>
      <w:r w:rsidR="00BC0B74">
        <w:t>upon seeing the por</w:t>
      </w:r>
      <w:r w:rsidR="002D30B5">
        <w:t xml:space="preserve">trait of her </w:t>
      </w:r>
      <w:r w:rsidR="005F78C4">
        <w:t>stepmother Vanj</w:t>
      </w:r>
      <w:r w:rsidR="006A60C2">
        <w:t>a</w:t>
      </w:r>
      <w:r w:rsidR="005F78C4">
        <w:t xml:space="preserve"> </w:t>
      </w:r>
      <w:r w:rsidR="002D30B5">
        <w:t xml:space="preserve">held by the Modern Gallery in </w:t>
      </w:r>
      <w:r w:rsidR="000D1AFB">
        <w:t>Zagreb</w:t>
      </w:r>
      <w:r w:rsidR="002D30B5">
        <w:t xml:space="preserve">, </w:t>
      </w:r>
      <w:r w:rsidR="000D1AFB">
        <w:t>said, “</w:t>
      </w:r>
      <w:r w:rsidR="000D1AFB" w:rsidRPr="000D1AFB">
        <w:t xml:space="preserve">I saw her lovely portrait through a veil of tears. It breaks my heart to think of what she suffered, what they all suffered. This </w:t>
      </w:r>
      <w:r w:rsidR="003C364B">
        <w:t xml:space="preserve">report is about </w:t>
      </w:r>
      <w:r w:rsidR="007C553D">
        <w:t xml:space="preserve">protecting the history of the art and what happened. </w:t>
      </w:r>
      <w:r w:rsidR="000D1AFB" w:rsidRPr="000D1AFB">
        <w:t xml:space="preserve"> This </w:t>
      </w:r>
      <w:r w:rsidR="007C553D">
        <w:t>needs to</w:t>
      </w:r>
      <w:r w:rsidR="000D1AFB" w:rsidRPr="000D1AFB">
        <w:t xml:space="preserve"> </w:t>
      </w:r>
      <w:r w:rsidR="007C553D">
        <w:t xml:space="preserve">set a precedent </w:t>
      </w:r>
      <w:r w:rsidR="000D1AFB" w:rsidRPr="000D1AFB">
        <w:t xml:space="preserve">about </w:t>
      </w:r>
      <w:r w:rsidR="007C553D">
        <w:t xml:space="preserve">seeking </w:t>
      </w:r>
      <w:r w:rsidR="000D1AFB" w:rsidRPr="000D1AFB">
        <w:t>justice</w:t>
      </w:r>
      <w:r w:rsidR="007C553D">
        <w:t xml:space="preserve"> for Holocaust survivors and their families</w:t>
      </w:r>
      <w:r w:rsidR="000D1AFB" w:rsidRPr="000D1AFB">
        <w:t>.</w:t>
      </w:r>
      <w:r w:rsidR="00BD0851">
        <w:t>”</w:t>
      </w:r>
    </w:p>
    <w:p w14:paraId="4D36D530" w14:textId="6FAAA11C" w:rsidR="00C04DCB" w:rsidRPr="00E054C2" w:rsidRDefault="009275CD" w:rsidP="00872DD7">
      <w:r>
        <w:t xml:space="preserve">A link to the chronology of relations </w:t>
      </w:r>
      <w:r w:rsidR="00F27D16">
        <w:t xml:space="preserve">between </w:t>
      </w:r>
      <w:r>
        <w:t>the Claims Conference</w:t>
      </w:r>
      <w:r w:rsidR="00F27D16">
        <w:t>-</w:t>
      </w:r>
      <w:r>
        <w:t xml:space="preserve">WJRO </w:t>
      </w:r>
      <w:r w:rsidR="00396843">
        <w:t xml:space="preserve">and the Republic of </w:t>
      </w:r>
      <w:r w:rsidR="009D70E7">
        <w:t>Croatia</w:t>
      </w:r>
      <w:r w:rsidR="00396843">
        <w:t xml:space="preserve"> </w:t>
      </w:r>
      <w:r w:rsidR="00F27D16">
        <w:t xml:space="preserve">regarding </w:t>
      </w:r>
      <w:r w:rsidR="009D70E7">
        <w:t xml:space="preserve">looted art and cultural property </w:t>
      </w:r>
      <w:r w:rsidR="00F27D16">
        <w:t>may</w:t>
      </w:r>
      <w:r>
        <w:t xml:space="preserve"> be </w:t>
      </w:r>
      <w:r w:rsidR="00C92492">
        <w:t>found</w:t>
      </w:r>
      <w:r w:rsidR="000A1597">
        <w:t xml:space="preserve"> in English</w:t>
      </w:r>
      <w:r w:rsidR="00C92492">
        <w:t xml:space="preserve"> at</w:t>
      </w:r>
      <w:r w:rsidR="00B63B0B">
        <w:t xml:space="preserve"> </w:t>
      </w:r>
      <w:hyperlink r:id="rId16" w:history="1">
        <w:r w:rsidR="00B63B0B">
          <w:rPr>
            <w:rStyle w:val="Hyperlink"/>
          </w:rPr>
          <w:t>https://art.claimscon.org/work-provenance-research-archives/croatia-chronology/</w:t>
        </w:r>
      </w:hyperlink>
      <w:r w:rsidR="000A1597">
        <w:t xml:space="preserve"> and in Croatian at </w:t>
      </w:r>
      <w:hyperlink r:id="rId17" w:history="1">
        <w:r w:rsidR="000A1597">
          <w:rPr>
            <w:rStyle w:val="Hyperlink"/>
          </w:rPr>
          <w:t>https://art.claimscon.org/work-provenance-research-archives/kronologija/</w:t>
        </w:r>
      </w:hyperlink>
    </w:p>
    <w:p w14:paraId="13EA784B" w14:textId="7D5CD7F8" w:rsidR="00213763" w:rsidRDefault="00213763" w:rsidP="00C66430">
      <w:pPr>
        <w:jc w:val="both"/>
      </w:pPr>
      <w:r w:rsidRPr="00D9230D">
        <w:rPr>
          <w:u w:val="single"/>
        </w:rPr>
        <w:t>Background</w:t>
      </w:r>
      <w:r>
        <w:t xml:space="preserve">: </w:t>
      </w:r>
    </w:p>
    <w:p w14:paraId="0770B28E" w14:textId="11D8D747" w:rsidR="001E1D2B" w:rsidRDefault="00771BE5" w:rsidP="00C66430">
      <w:pPr>
        <w:jc w:val="both"/>
      </w:pPr>
      <w:r>
        <w:t>The Jewish community in Croatia was almost obliterated in the period of the Shoah.</w:t>
      </w:r>
      <w:r w:rsidR="004451B8">
        <w:t xml:space="preserve"> </w:t>
      </w:r>
      <w:r>
        <w:t>Approximately 80 percent of Croatian Jewry was murdered, and their property was looted</w:t>
      </w:r>
      <w:r w:rsidR="004451B8">
        <w:t xml:space="preserve"> </w:t>
      </w:r>
      <w:r>
        <w:t xml:space="preserve">and/or destroyed. After the Second World War, </w:t>
      </w:r>
      <w:r w:rsidR="00230394">
        <w:t>most</w:t>
      </w:r>
      <w:r>
        <w:t xml:space="preserve"> pre-war Jewish communities</w:t>
      </w:r>
      <w:r w:rsidR="004451B8">
        <w:t xml:space="preserve"> </w:t>
      </w:r>
      <w:r>
        <w:t>and societies were not re-established. Their property had been ransacked, often destroyed.</w:t>
      </w:r>
      <w:r w:rsidR="004451B8">
        <w:t xml:space="preserve"> </w:t>
      </w:r>
      <w:r>
        <w:t>Jewish cemeteries and other forms of their cultural heritage, both tangible and intangible,</w:t>
      </w:r>
      <w:r w:rsidR="004451B8">
        <w:t xml:space="preserve"> </w:t>
      </w:r>
      <w:r>
        <w:t>were also desecrated or destroyed.</w:t>
      </w:r>
      <w:r w:rsidR="00E43588" w:rsidRPr="00E43588">
        <w:t xml:space="preserve"> </w:t>
      </w:r>
    </w:p>
    <w:p w14:paraId="5D46C930" w14:textId="32F591E2" w:rsidR="001E1D2B" w:rsidRDefault="00F82369" w:rsidP="00C66430">
      <w:pPr>
        <w:spacing w:after="0"/>
        <w:jc w:val="both"/>
      </w:pPr>
      <w:r w:rsidRPr="00F82369">
        <w:t>Of the more than 25,000 Jews who lived in what is now Croatia before the Second World War, only around 6,000 survived the Holocaust. Currently, about 2,000 Jews live in Croatia.</w:t>
      </w:r>
    </w:p>
    <w:p w14:paraId="11EA653E" w14:textId="063978DC" w:rsidR="00F82369" w:rsidRDefault="00F82369" w:rsidP="00C66430">
      <w:pPr>
        <w:spacing w:after="0"/>
        <w:jc w:val="both"/>
      </w:pPr>
    </w:p>
    <w:p w14:paraId="65DE51A2" w14:textId="40C29D60" w:rsidR="00E34742" w:rsidRDefault="009A6518" w:rsidP="000A1597">
      <w:pPr>
        <w:spacing w:after="0"/>
        <w:jc w:val="center"/>
      </w:pPr>
      <w:r>
        <w:t>###</w:t>
      </w:r>
    </w:p>
    <w:p w14:paraId="53073714" w14:textId="77777777" w:rsidR="00E34742" w:rsidRDefault="00E34742" w:rsidP="000A1597">
      <w:pPr>
        <w:spacing w:after="0"/>
        <w:jc w:val="center"/>
      </w:pPr>
    </w:p>
    <w:p w14:paraId="3A044EAE" w14:textId="77777777" w:rsidR="00E34742" w:rsidRPr="00262348" w:rsidRDefault="009734E0" w:rsidP="000A1597">
      <w:pPr>
        <w:widowControl w:val="0"/>
        <w:autoSpaceDE w:val="0"/>
        <w:autoSpaceDN w:val="0"/>
        <w:spacing w:after="0" w:line="240" w:lineRule="auto"/>
        <w:jc w:val="center"/>
        <w:rPr>
          <w:rFonts w:eastAsia="Trebuchet MS" w:cstheme="minorHAnsi"/>
        </w:rPr>
      </w:pPr>
      <w:hyperlink r:id="rId18" w:history="1">
        <w:r w:rsidR="00E34742" w:rsidRPr="00262348">
          <w:rPr>
            <w:rFonts w:eastAsia="Trebuchet MS" w:cstheme="minorHAnsi"/>
            <w:i/>
            <w:color w:val="0563C1" w:themeColor="hyperlink"/>
            <w:u w:val="single"/>
          </w:rPr>
          <w:t>WJRO</w:t>
        </w:r>
      </w:hyperlink>
      <w:r w:rsidR="00E34742" w:rsidRPr="00262348">
        <w:rPr>
          <w:rFonts w:eastAsia="Trebuchet MS" w:cstheme="minorHAnsi"/>
          <w:i/>
        </w:rPr>
        <w:t xml:space="preserve"> represents world Jewry in pursuing claims for the recovery of Jewish properties in Europe (outside of Germany and Austria). WJRO was established by leading world Jewish organizations to address the restitution of Jewish property and to remind the world that the time has come to redress the enormous material wrongs caused to European Jewry during the Holocaust.</w:t>
      </w:r>
    </w:p>
    <w:p w14:paraId="524B2DFF" w14:textId="77777777" w:rsidR="00E34742" w:rsidRPr="00262348" w:rsidRDefault="00E34742" w:rsidP="00C66430">
      <w:pPr>
        <w:widowControl w:val="0"/>
        <w:autoSpaceDE w:val="0"/>
        <w:autoSpaceDN w:val="0"/>
        <w:spacing w:after="0" w:line="240" w:lineRule="auto"/>
        <w:jc w:val="both"/>
        <w:rPr>
          <w:rFonts w:eastAsia="Trebuchet MS" w:cstheme="minorHAnsi"/>
          <w:i/>
        </w:rPr>
      </w:pPr>
    </w:p>
    <w:p w14:paraId="29305FBD" w14:textId="77777777" w:rsidR="00E34742" w:rsidRPr="00262348" w:rsidRDefault="00E34742" w:rsidP="00E34742">
      <w:pPr>
        <w:widowControl w:val="0"/>
        <w:autoSpaceDE w:val="0"/>
        <w:autoSpaceDN w:val="0"/>
        <w:spacing w:after="0" w:line="240" w:lineRule="auto"/>
        <w:jc w:val="center"/>
        <w:rPr>
          <w:rFonts w:eastAsia="Trebuchet MS" w:cstheme="minorHAnsi"/>
          <w:i/>
        </w:rPr>
      </w:pPr>
      <w:r w:rsidRPr="00262348">
        <w:rPr>
          <w:rFonts w:eastAsia="Trebuchet MS" w:cstheme="minorHAnsi"/>
          <w:i/>
        </w:rPr>
        <w:t xml:space="preserve">Like us on </w:t>
      </w:r>
      <w:r w:rsidRPr="00262348">
        <w:rPr>
          <w:rFonts w:ascii="Trebuchet MS" w:eastAsia="Trebuchet MS" w:hAnsi="Trebuchet MS" w:cs="Trebuchet MS"/>
          <w:noProof/>
        </w:rPr>
        <w:drawing>
          <wp:inline distT="0" distB="0" distL="0" distR="0" wp14:anchorId="514D171D" wp14:editId="3C12BECA">
            <wp:extent cx="314325" cy="314325"/>
            <wp:effectExtent l="0" t="0" r="9525" b="9525"/>
            <wp:docPr id="2" name="Picture 2" descr="A close up of a sig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262348">
        <w:rPr>
          <w:rFonts w:eastAsia="Trebuchet MS" w:cstheme="minorHAnsi"/>
          <w:i/>
        </w:rPr>
        <w:t xml:space="preserve">  Follow us on </w:t>
      </w:r>
      <w:r w:rsidRPr="00262348">
        <w:rPr>
          <w:rFonts w:eastAsia="Trebuchet MS" w:cstheme="minorHAnsi"/>
          <w:i/>
          <w:noProof/>
        </w:rPr>
        <w:drawing>
          <wp:inline distT="0" distB="0" distL="0" distR="0" wp14:anchorId="69228CB2" wp14:editId="6D7C7D7A">
            <wp:extent cx="314325" cy="314325"/>
            <wp:effectExtent l="0" t="0" r="9525" b="9525"/>
            <wp:docPr id="7" name="Picture 7" descr="Logo, icon&#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314325" cy="314325"/>
                    </a:xfrm>
                    <a:prstGeom prst="rect">
                      <a:avLst/>
                    </a:prstGeom>
                  </pic:spPr>
                </pic:pic>
              </a:graphicData>
            </a:graphic>
          </wp:inline>
        </w:drawing>
      </w:r>
      <w:r>
        <w:rPr>
          <w:rFonts w:eastAsia="Trebuchet MS" w:cstheme="minorHAnsi"/>
          <w:i/>
          <w:noProof/>
        </w:rPr>
        <w:t xml:space="preserve"> Follow us on</w:t>
      </w:r>
      <w:r>
        <w:rPr>
          <w:rFonts w:eastAsia="Trebuchet MS" w:cstheme="minorHAnsi"/>
          <w:i/>
          <w:noProof/>
        </w:rPr>
        <w:drawing>
          <wp:inline distT="0" distB="0" distL="0" distR="0" wp14:anchorId="5BE691FA" wp14:editId="377B09F3">
            <wp:extent cx="320193" cy="318770"/>
            <wp:effectExtent l="0" t="0" r="3810" b="5080"/>
            <wp:docPr id="3" name="Picture 3" descr="Ico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9714" cy="348160"/>
                    </a:xfrm>
                    <a:prstGeom prst="rect">
                      <a:avLst/>
                    </a:prstGeom>
                  </pic:spPr>
                </pic:pic>
              </a:graphicData>
            </a:graphic>
          </wp:inline>
        </w:drawing>
      </w:r>
    </w:p>
    <w:p w14:paraId="3FD58FCE" w14:textId="77777777" w:rsidR="00E34742" w:rsidRDefault="00E34742" w:rsidP="00E34742">
      <w:pPr>
        <w:widowControl w:val="0"/>
        <w:autoSpaceDE w:val="0"/>
        <w:autoSpaceDN w:val="0"/>
        <w:spacing w:after="0" w:line="240" w:lineRule="auto"/>
        <w:rPr>
          <w:rFonts w:eastAsia="Trebuchet MS" w:cstheme="minorHAnsi"/>
          <w:i/>
        </w:rPr>
      </w:pPr>
    </w:p>
    <w:p w14:paraId="7EFAA9E0" w14:textId="77777777" w:rsidR="00E34742" w:rsidRDefault="00E34742" w:rsidP="00E34742">
      <w:pPr>
        <w:widowControl w:val="0"/>
        <w:autoSpaceDE w:val="0"/>
        <w:autoSpaceDN w:val="0"/>
        <w:spacing w:after="0" w:line="240" w:lineRule="auto"/>
        <w:rPr>
          <w:rFonts w:eastAsia="Trebuchet MS" w:cstheme="minorHAnsi"/>
        </w:rPr>
      </w:pPr>
    </w:p>
    <w:p w14:paraId="7153E09F" w14:textId="77777777" w:rsidR="00E34742" w:rsidRDefault="00E34742" w:rsidP="00E34742">
      <w:pPr>
        <w:widowControl w:val="0"/>
        <w:autoSpaceDE w:val="0"/>
        <w:autoSpaceDN w:val="0"/>
        <w:spacing w:after="0" w:line="240" w:lineRule="auto"/>
        <w:rPr>
          <w:rFonts w:eastAsia="Trebuchet MS" w:cstheme="minorHAnsi"/>
        </w:rPr>
      </w:pPr>
    </w:p>
    <w:p w14:paraId="39DD237B" w14:textId="77777777" w:rsidR="00E34742" w:rsidRPr="00CC54A1" w:rsidRDefault="00E34742" w:rsidP="00E34742">
      <w:pPr>
        <w:widowControl w:val="0"/>
        <w:autoSpaceDE w:val="0"/>
        <w:autoSpaceDN w:val="0"/>
        <w:spacing w:after="0" w:line="240" w:lineRule="auto"/>
        <w:rPr>
          <w:rFonts w:eastAsia="Trebuchet MS" w:cstheme="minorHAnsi"/>
        </w:rPr>
      </w:pPr>
      <w:r w:rsidRPr="00CC54A1">
        <w:rPr>
          <w:rFonts w:eastAsia="Trebuchet MS" w:cstheme="minorHAnsi"/>
        </w:rPr>
        <w:t>Media Contacts:</w:t>
      </w:r>
    </w:p>
    <w:p w14:paraId="73A6F8ED" w14:textId="77777777" w:rsidR="00E34742" w:rsidRPr="00CC54A1" w:rsidRDefault="00E34742" w:rsidP="00E34742">
      <w:pPr>
        <w:widowControl w:val="0"/>
        <w:autoSpaceDE w:val="0"/>
        <w:autoSpaceDN w:val="0"/>
        <w:spacing w:after="0" w:line="240" w:lineRule="auto"/>
        <w:rPr>
          <w:rFonts w:eastAsia="Trebuchet MS" w:cstheme="minorHAnsi"/>
        </w:rPr>
      </w:pPr>
      <w:r w:rsidRPr="00CC54A1">
        <w:rPr>
          <w:rFonts w:eastAsia="Trebuchet MS" w:cstheme="minorHAnsi"/>
        </w:rPr>
        <w:t>Lisa Sherman-Cohen</w:t>
      </w:r>
      <w:r w:rsidRPr="00CC54A1">
        <w:rPr>
          <w:rFonts w:eastAsia="Trebuchet MS" w:cstheme="minorHAnsi"/>
        </w:rPr>
        <w:tab/>
      </w:r>
      <w:r w:rsidRPr="00CC54A1">
        <w:rPr>
          <w:rFonts w:eastAsia="Trebuchet MS" w:cstheme="minorHAnsi"/>
        </w:rPr>
        <w:tab/>
      </w:r>
      <w:r w:rsidRPr="00CC54A1">
        <w:rPr>
          <w:rFonts w:eastAsia="Trebuchet MS" w:cstheme="minorHAnsi"/>
        </w:rPr>
        <w:tab/>
        <w:t>Eli Bardenstein</w:t>
      </w:r>
    </w:p>
    <w:p w14:paraId="67A894BB" w14:textId="77777777" w:rsidR="00E34742" w:rsidRPr="00CC54A1" w:rsidRDefault="009734E0" w:rsidP="00E34742">
      <w:pPr>
        <w:widowControl w:val="0"/>
        <w:autoSpaceDE w:val="0"/>
        <w:autoSpaceDN w:val="0"/>
        <w:spacing w:after="0" w:line="240" w:lineRule="auto"/>
        <w:rPr>
          <w:rFonts w:eastAsia="Trebuchet MS" w:cstheme="minorHAnsi"/>
        </w:rPr>
      </w:pPr>
      <w:hyperlink r:id="rId25" w:history="1">
        <w:r w:rsidR="00E34742" w:rsidRPr="001D6DF0">
          <w:rPr>
            <w:rStyle w:val="Hyperlink"/>
            <w:rFonts w:eastAsia="Trebuchet MS" w:cstheme="minorHAnsi"/>
          </w:rPr>
          <w:t>lisa.sherman-cohen@wjro.org.il</w:t>
        </w:r>
        <w:r w:rsidR="00E34742" w:rsidRPr="001D6DF0">
          <w:rPr>
            <w:rStyle w:val="Hyperlink"/>
            <w:rFonts w:eastAsia="Trebuchet MS" w:cstheme="minorHAnsi"/>
          </w:rPr>
          <w:tab/>
        </w:r>
      </w:hyperlink>
      <w:r w:rsidR="00E34742" w:rsidRPr="00CC54A1">
        <w:rPr>
          <w:rFonts w:eastAsia="Trebuchet MS" w:cstheme="minorHAnsi"/>
        </w:rPr>
        <w:tab/>
      </w:r>
      <w:hyperlink r:id="rId26" w:history="1">
        <w:r w:rsidR="00E34742" w:rsidRPr="00512E7D">
          <w:rPr>
            <w:rStyle w:val="Hyperlink"/>
            <w:rFonts w:eastAsia="Trebuchet MS" w:cstheme="minorHAnsi"/>
          </w:rPr>
          <w:t>eli.bardenstein@gmail.com</w:t>
        </w:r>
      </w:hyperlink>
    </w:p>
    <w:p w14:paraId="495EB4DB" w14:textId="77777777" w:rsidR="00E34742" w:rsidRPr="00AF360E" w:rsidRDefault="00E34742" w:rsidP="00E34742">
      <w:pPr>
        <w:widowControl w:val="0"/>
        <w:autoSpaceDE w:val="0"/>
        <w:autoSpaceDN w:val="0"/>
        <w:spacing w:after="0" w:line="240" w:lineRule="auto"/>
        <w:rPr>
          <w:rFonts w:eastAsia="Trebuchet MS" w:cstheme="minorHAnsi"/>
        </w:rPr>
      </w:pPr>
      <w:r w:rsidRPr="00CC54A1">
        <w:rPr>
          <w:rFonts w:eastAsia="Trebuchet MS" w:cstheme="minorHAnsi"/>
        </w:rPr>
        <w:t>+1 646-485-2036</w:t>
      </w:r>
      <w:r w:rsidRPr="00CC54A1">
        <w:rPr>
          <w:rFonts w:eastAsia="Trebuchet MS" w:cstheme="minorHAnsi"/>
        </w:rPr>
        <w:tab/>
      </w:r>
      <w:r w:rsidRPr="00CC54A1">
        <w:rPr>
          <w:rFonts w:eastAsia="Trebuchet MS" w:cstheme="minorHAnsi"/>
        </w:rPr>
        <w:tab/>
      </w:r>
      <w:r w:rsidRPr="00CC54A1">
        <w:rPr>
          <w:rFonts w:eastAsia="Trebuchet MS" w:cstheme="minorHAnsi"/>
        </w:rPr>
        <w:tab/>
        <w:t>+972 52-311-2124</w:t>
      </w:r>
    </w:p>
    <w:p w14:paraId="314C62A9" w14:textId="77777777" w:rsidR="00F82369" w:rsidRDefault="00F82369" w:rsidP="001E1D2B">
      <w:pPr>
        <w:spacing w:after="0"/>
      </w:pPr>
    </w:p>
    <w:p w14:paraId="3336E212" w14:textId="77777777" w:rsidR="009E2720" w:rsidRDefault="009E2720" w:rsidP="00FD6340"/>
    <w:p w14:paraId="6C32126A" w14:textId="77777777" w:rsidR="00E50956" w:rsidRDefault="00E50956"/>
    <w:sectPr w:rsidR="00E50956" w:rsidSect="00770AD8">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AAAC" w14:textId="77777777" w:rsidR="00302A9C" w:rsidRDefault="00302A9C" w:rsidP="00941288">
      <w:pPr>
        <w:spacing w:after="0" w:line="240" w:lineRule="auto"/>
      </w:pPr>
      <w:r>
        <w:separator/>
      </w:r>
    </w:p>
  </w:endnote>
  <w:endnote w:type="continuationSeparator" w:id="0">
    <w:p w14:paraId="48DFE976" w14:textId="77777777" w:rsidR="00302A9C" w:rsidRDefault="00302A9C" w:rsidP="0094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835700"/>
      <w:docPartObj>
        <w:docPartGallery w:val="Page Numbers (Bottom of Page)"/>
        <w:docPartUnique/>
      </w:docPartObj>
    </w:sdtPr>
    <w:sdtEndPr>
      <w:rPr>
        <w:noProof/>
      </w:rPr>
    </w:sdtEndPr>
    <w:sdtContent>
      <w:p w14:paraId="69DB4DF7" w14:textId="26DA5CEA" w:rsidR="00D12363" w:rsidRDefault="00D12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1C21A" w14:textId="77777777" w:rsidR="00D12363" w:rsidRDefault="00D1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9D57" w14:textId="77777777" w:rsidR="00302A9C" w:rsidRDefault="00302A9C" w:rsidP="00941288">
      <w:pPr>
        <w:spacing w:after="0" w:line="240" w:lineRule="auto"/>
      </w:pPr>
      <w:r>
        <w:separator/>
      </w:r>
    </w:p>
  </w:footnote>
  <w:footnote w:type="continuationSeparator" w:id="0">
    <w:p w14:paraId="2FB04E23" w14:textId="77777777" w:rsidR="00302A9C" w:rsidRDefault="00302A9C" w:rsidP="0094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C7E5" w14:textId="4E2BBEE2" w:rsidR="00941288" w:rsidRDefault="00941288" w:rsidP="009412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6233" w14:textId="35E07520" w:rsidR="00941288" w:rsidRDefault="00770AD8" w:rsidP="00770AD8">
    <w:pPr>
      <w:pStyle w:val="Header"/>
      <w:jc w:val="center"/>
    </w:pPr>
    <w:r>
      <w:rPr>
        <w:rFonts w:ascii="Times New Roman" w:eastAsia="Trebuchet MS" w:hAnsi="Trebuchet MS" w:cs="Trebuchet MS"/>
        <w:noProof/>
        <w:sz w:val="20"/>
      </w:rPr>
      <w:drawing>
        <wp:inline distT="0" distB="0" distL="0" distR="0" wp14:anchorId="7EFA1407" wp14:editId="5ADF54B7">
          <wp:extent cx="2880360" cy="1411224"/>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RO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41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2293"/>
    <w:multiLevelType w:val="hybridMultilevel"/>
    <w:tmpl w:val="3A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57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0"/>
    <w:rsid w:val="00000B86"/>
    <w:rsid w:val="000012DC"/>
    <w:rsid w:val="000019CE"/>
    <w:rsid w:val="00002947"/>
    <w:rsid w:val="00012002"/>
    <w:rsid w:val="0001608A"/>
    <w:rsid w:val="00024A16"/>
    <w:rsid w:val="000309D8"/>
    <w:rsid w:val="000342CE"/>
    <w:rsid w:val="00034756"/>
    <w:rsid w:val="000437A0"/>
    <w:rsid w:val="00057890"/>
    <w:rsid w:val="00080F9A"/>
    <w:rsid w:val="00081851"/>
    <w:rsid w:val="00081E08"/>
    <w:rsid w:val="000A1597"/>
    <w:rsid w:val="000A7039"/>
    <w:rsid w:val="000A7790"/>
    <w:rsid w:val="000B7E26"/>
    <w:rsid w:val="000C1A34"/>
    <w:rsid w:val="000C1A36"/>
    <w:rsid w:val="000C2302"/>
    <w:rsid w:val="000C62E1"/>
    <w:rsid w:val="000D1AFB"/>
    <w:rsid w:val="000D27E8"/>
    <w:rsid w:val="000D787D"/>
    <w:rsid w:val="000F58A6"/>
    <w:rsid w:val="001112A7"/>
    <w:rsid w:val="001210D6"/>
    <w:rsid w:val="00122C13"/>
    <w:rsid w:val="001270CF"/>
    <w:rsid w:val="00130748"/>
    <w:rsid w:val="00132CE6"/>
    <w:rsid w:val="00144C99"/>
    <w:rsid w:val="00146E06"/>
    <w:rsid w:val="00153C97"/>
    <w:rsid w:val="00161443"/>
    <w:rsid w:val="00175F16"/>
    <w:rsid w:val="00176E0C"/>
    <w:rsid w:val="00193FB1"/>
    <w:rsid w:val="001948F0"/>
    <w:rsid w:val="00195FB0"/>
    <w:rsid w:val="001A3ED2"/>
    <w:rsid w:val="001A4728"/>
    <w:rsid w:val="001A7E0C"/>
    <w:rsid w:val="001B1574"/>
    <w:rsid w:val="001B35F4"/>
    <w:rsid w:val="001B7078"/>
    <w:rsid w:val="001C3184"/>
    <w:rsid w:val="001C77AF"/>
    <w:rsid w:val="001D69AE"/>
    <w:rsid w:val="001D7C8A"/>
    <w:rsid w:val="001E07A6"/>
    <w:rsid w:val="001E1D2B"/>
    <w:rsid w:val="001F01B8"/>
    <w:rsid w:val="001F7EA0"/>
    <w:rsid w:val="00201A6A"/>
    <w:rsid w:val="00201EC3"/>
    <w:rsid w:val="00202D6B"/>
    <w:rsid w:val="00213763"/>
    <w:rsid w:val="00214F58"/>
    <w:rsid w:val="00221BB5"/>
    <w:rsid w:val="00224E19"/>
    <w:rsid w:val="00226D52"/>
    <w:rsid w:val="002272E6"/>
    <w:rsid w:val="00230394"/>
    <w:rsid w:val="002336E0"/>
    <w:rsid w:val="00234130"/>
    <w:rsid w:val="002377E8"/>
    <w:rsid w:val="00240902"/>
    <w:rsid w:val="00240FF4"/>
    <w:rsid w:val="00242044"/>
    <w:rsid w:val="00247E17"/>
    <w:rsid w:val="00267E2D"/>
    <w:rsid w:val="00270D9C"/>
    <w:rsid w:val="00275746"/>
    <w:rsid w:val="00276DCB"/>
    <w:rsid w:val="0028304D"/>
    <w:rsid w:val="0028678F"/>
    <w:rsid w:val="00290A19"/>
    <w:rsid w:val="002B0BDC"/>
    <w:rsid w:val="002B287D"/>
    <w:rsid w:val="002C40BA"/>
    <w:rsid w:val="002C7DDE"/>
    <w:rsid w:val="002D30B5"/>
    <w:rsid w:val="002D5A62"/>
    <w:rsid w:val="002E19F6"/>
    <w:rsid w:val="002E20B0"/>
    <w:rsid w:val="00302A9C"/>
    <w:rsid w:val="0030652D"/>
    <w:rsid w:val="00317DC7"/>
    <w:rsid w:val="003251DB"/>
    <w:rsid w:val="00362156"/>
    <w:rsid w:val="003656CC"/>
    <w:rsid w:val="00365C28"/>
    <w:rsid w:val="00371275"/>
    <w:rsid w:val="00372A63"/>
    <w:rsid w:val="00382C5B"/>
    <w:rsid w:val="00384170"/>
    <w:rsid w:val="003927FD"/>
    <w:rsid w:val="00396843"/>
    <w:rsid w:val="00396E75"/>
    <w:rsid w:val="003A5E1A"/>
    <w:rsid w:val="003B1C33"/>
    <w:rsid w:val="003B2DA6"/>
    <w:rsid w:val="003C364B"/>
    <w:rsid w:val="003D40A8"/>
    <w:rsid w:val="003F011B"/>
    <w:rsid w:val="00432214"/>
    <w:rsid w:val="0043343C"/>
    <w:rsid w:val="00436F62"/>
    <w:rsid w:val="004400CA"/>
    <w:rsid w:val="004407BD"/>
    <w:rsid w:val="00442402"/>
    <w:rsid w:val="004451B8"/>
    <w:rsid w:val="004456CE"/>
    <w:rsid w:val="0046482F"/>
    <w:rsid w:val="00466641"/>
    <w:rsid w:val="00473068"/>
    <w:rsid w:val="0048344C"/>
    <w:rsid w:val="00483C2D"/>
    <w:rsid w:val="004851FF"/>
    <w:rsid w:val="00494E36"/>
    <w:rsid w:val="00495461"/>
    <w:rsid w:val="004958B8"/>
    <w:rsid w:val="004A7E03"/>
    <w:rsid w:val="004B4AE6"/>
    <w:rsid w:val="004B5385"/>
    <w:rsid w:val="004C437C"/>
    <w:rsid w:val="004C43D6"/>
    <w:rsid w:val="004C7849"/>
    <w:rsid w:val="004D1A35"/>
    <w:rsid w:val="004E069C"/>
    <w:rsid w:val="004E3D97"/>
    <w:rsid w:val="00505553"/>
    <w:rsid w:val="00510350"/>
    <w:rsid w:val="00513329"/>
    <w:rsid w:val="005144E6"/>
    <w:rsid w:val="00514D83"/>
    <w:rsid w:val="00525746"/>
    <w:rsid w:val="00527C1B"/>
    <w:rsid w:val="00532E18"/>
    <w:rsid w:val="0053389D"/>
    <w:rsid w:val="00536D66"/>
    <w:rsid w:val="00540164"/>
    <w:rsid w:val="00542D3D"/>
    <w:rsid w:val="00546318"/>
    <w:rsid w:val="00550ACD"/>
    <w:rsid w:val="00560E26"/>
    <w:rsid w:val="005625C5"/>
    <w:rsid w:val="005718ED"/>
    <w:rsid w:val="0057585C"/>
    <w:rsid w:val="0057588B"/>
    <w:rsid w:val="00576207"/>
    <w:rsid w:val="00595978"/>
    <w:rsid w:val="005A1CC2"/>
    <w:rsid w:val="005A4996"/>
    <w:rsid w:val="005B6BEA"/>
    <w:rsid w:val="005C0560"/>
    <w:rsid w:val="005C1375"/>
    <w:rsid w:val="005D4B0A"/>
    <w:rsid w:val="005D4B67"/>
    <w:rsid w:val="005E4001"/>
    <w:rsid w:val="005F1F89"/>
    <w:rsid w:val="005F324A"/>
    <w:rsid w:val="005F5493"/>
    <w:rsid w:val="005F78C4"/>
    <w:rsid w:val="006005EE"/>
    <w:rsid w:val="00605820"/>
    <w:rsid w:val="00613D5A"/>
    <w:rsid w:val="00622219"/>
    <w:rsid w:val="00625F55"/>
    <w:rsid w:val="00631E87"/>
    <w:rsid w:val="0063569E"/>
    <w:rsid w:val="00642673"/>
    <w:rsid w:val="00643AF3"/>
    <w:rsid w:val="00652AD9"/>
    <w:rsid w:val="006565A3"/>
    <w:rsid w:val="006622A6"/>
    <w:rsid w:val="00663E0A"/>
    <w:rsid w:val="00664EE3"/>
    <w:rsid w:val="0066601D"/>
    <w:rsid w:val="00675486"/>
    <w:rsid w:val="00676F8A"/>
    <w:rsid w:val="00680D32"/>
    <w:rsid w:val="00686BEE"/>
    <w:rsid w:val="00687E57"/>
    <w:rsid w:val="006A3F56"/>
    <w:rsid w:val="006A5AB5"/>
    <w:rsid w:val="006A60C2"/>
    <w:rsid w:val="006B76D6"/>
    <w:rsid w:val="006D03D8"/>
    <w:rsid w:val="006E0192"/>
    <w:rsid w:val="00706DC9"/>
    <w:rsid w:val="007162A5"/>
    <w:rsid w:val="00732856"/>
    <w:rsid w:val="0073288E"/>
    <w:rsid w:val="0073713F"/>
    <w:rsid w:val="00746112"/>
    <w:rsid w:val="007508AF"/>
    <w:rsid w:val="00770AD8"/>
    <w:rsid w:val="00771BE5"/>
    <w:rsid w:val="0077382A"/>
    <w:rsid w:val="00777C1B"/>
    <w:rsid w:val="007824B1"/>
    <w:rsid w:val="0079171E"/>
    <w:rsid w:val="007B5DB0"/>
    <w:rsid w:val="007C06FE"/>
    <w:rsid w:val="007C553D"/>
    <w:rsid w:val="007E1AE9"/>
    <w:rsid w:val="007E3E4D"/>
    <w:rsid w:val="007E5C92"/>
    <w:rsid w:val="008125A0"/>
    <w:rsid w:val="00822701"/>
    <w:rsid w:val="00822879"/>
    <w:rsid w:val="008312E9"/>
    <w:rsid w:val="00837823"/>
    <w:rsid w:val="00872DD7"/>
    <w:rsid w:val="008765E9"/>
    <w:rsid w:val="008953E1"/>
    <w:rsid w:val="00895F9D"/>
    <w:rsid w:val="008D547A"/>
    <w:rsid w:val="008D7BBF"/>
    <w:rsid w:val="008E24B8"/>
    <w:rsid w:val="008E4509"/>
    <w:rsid w:val="008E7104"/>
    <w:rsid w:val="008F0407"/>
    <w:rsid w:val="008F7A04"/>
    <w:rsid w:val="0091605B"/>
    <w:rsid w:val="009204FD"/>
    <w:rsid w:val="009275CD"/>
    <w:rsid w:val="00927FC3"/>
    <w:rsid w:val="00941288"/>
    <w:rsid w:val="00946CEB"/>
    <w:rsid w:val="00965F51"/>
    <w:rsid w:val="00966D20"/>
    <w:rsid w:val="00967753"/>
    <w:rsid w:val="00967C33"/>
    <w:rsid w:val="00967EC1"/>
    <w:rsid w:val="00971AE0"/>
    <w:rsid w:val="009734E0"/>
    <w:rsid w:val="00980026"/>
    <w:rsid w:val="009854BB"/>
    <w:rsid w:val="00991114"/>
    <w:rsid w:val="00995CCE"/>
    <w:rsid w:val="009A6518"/>
    <w:rsid w:val="009B4291"/>
    <w:rsid w:val="009C17A8"/>
    <w:rsid w:val="009C225E"/>
    <w:rsid w:val="009C7871"/>
    <w:rsid w:val="009D310D"/>
    <w:rsid w:val="009D3433"/>
    <w:rsid w:val="009D70E7"/>
    <w:rsid w:val="009E2720"/>
    <w:rsid w:val="009E46D6"/>
    <w:rsid w:val="009F1E47"/>
    <w:rsid w:val="009F55ED"/>
    <w:rsid w:val="009F6C4B"/>
    <w:rsid w:val="00A01625"/>
    <w:rsid w:val="00A02B20"/>
    <w:rsid w:val="00A1614B"/>
    <w:rsid w:val="00A21B6B"/>
    <w:rsid w:val="00A23D56"/>
    <w:rsid w:val="00A24C8C"/>
    <w:rsid w:val="00A30705"/>
    <w:rsid w:val="00A37DB0"/>
    <w:rsid w:val="00A401C1"/>
    <w:rsid w:val="00A51DB5"/>
    <w:rsid w:val="00A55DD1"/>
    <w:rsid w:val="00A65D5C"/>
    <w:rsid w:val="00A90F5D"/>
    <w:rsid w:val="00A91B3E"/>
    <w:rsid w:val="00A9764D"/>
    <w:rsid w:val="00AB3AE3"/>
    <w:rsid w:val="00AB7F07"/>
    <w:rsid w:val="00AC1E76"/>
    <w:rsid w:val="00AD5ECF"/>
    <w:rsid w:val="00B031C1"/>
    <w:rsid w:val="00B04C28"/>
    <w:rsid w:val="00B103BB"/>
    <w:rsid w:val="00B12412"/>
    <w:rsid w:val="00B13647"/>
    <w:rsid w:val="00B15D4B"/>
    <w:rsid w:val="00B21FB4"/>
    <w:rsid w:val="00B22440"/>
    <w:rsid w:val="00B229B1"/>
    <w:rsid w:val="00B231AE"/>
    <w:rsid w:val="00B2495B"/>
    <w:rsid w:val="00B26563"/>
    <w:rsid w:val="00B405AB"/>
    <w:rsid w:val="00B50BBE"/>
    <w:rsid w:val="00B50EA1"/>
    <w:rsid w:val="00B527D4"/>
    <w:rsid w:val="00B55E58"/>
    <w:rsid w:val="00B57B10"/>
    <w:rsid w:val="00B62CC3"/>
    <w:rsid w:val="00B63B0B"/>
    <w:rsid w:val="00B83BE7"/>
    <w:rsid w:val="00B8652F"/>
    <w:rsid w:val="00BA33E6"/>
    <w:rsid w:val="00BB41B5"/>
    <w:rsid w:val="00BC0B74"/>
    <w:rsid w:val="00BD0851"/>
    <w:rsid w:val="00BD6D84"/>
    <w:rsid w:val="00BE144D"/>
    <w:rsid w:val="00BE7B53"/>
    <w:rsid w:val="00BF4200"/>
    <w:rsid w:val="00BF5F29"/>
    <w:rsid w:val="00BF5F6A"/>
    <w:rsid w:val="00BF6AB9"/>
    <w:rsid w:val="00C04DCB"/>
    <w:rsid w:val="00C21E22"/>
    <w:rsid w:val="00C258C1"/>
    <w:rsid w:val="00C54C58"/>
    <w:rsid w:val="00C56736"/>
    <w:rsid w:val="00C5791A"/>
    <w:rsid w:val="00C633C6"/>
    <w:rsid w:val="00C657F7"/>
    <w:rsid w:val="00C66430"/>
    <w:rsid w:val="00C66650"/>
    <w:rsid w:val="00C6668C"/>
    <w:rsid w:val="00C73577"/>
    <w:rsid w:val="00C76825"/>
    <w:rsid w:val="00C77A08"/>
    <w:rsid w:val="00C92492"/>
    <w:rsid w:val="00C9347A"/>
    <w:rsid w:val="00C9758A"/>
    <w:rsid w:val="00C978A7"/>
    <w:rsid w:val="00CA3223"/>
    <w:rsid w:val="00CB0BA9"/>
    <w:rsid w:val="00CC02AF"/>
    <w:rsid w:val="00CC1B68"/>
    <w:rsid w:val="00CE1426"/>
    <w:rsid w:val="00CE3CDC"/>
    <w:rsid w:val="00CF5CA6"/>
    <w:rsid w:val="00D04444"/>
    <w:rsid w:val="00D12363"/>
    <w:rsid w:val="00D161FD"/>
    <w:rsid w:val="00D3041C"/>
    <w:rsid w:val="00D378A5"/>
    <w:rsid w:val="00D45B0A"/>
    <w:rsid w:val="00D63444"/>
    <w:rsid w:val="00D81383"/>
    <w:rsid w:val="00D82BB8"/>
    <w:rsid w:val="00D85291"/>
    <w:rsid w:val="00D8554B"/>
    <w:rsid w:val="00D9230D"/>
    <w:rsid w:val="00DA06AB"/>
    <w:rsid w:val="00DC2987"/>
    <w:rsid w:val="00DD1A51"/>
    <w:rsid w:val="00DF036E"/>
    <w:rsid w:val="00DF13FC"/>
    <w:rsid w:val="00DF1CBD"/>
    <w:rsid w:val="00E024BD"/>
    <w:rsid w:val="00E04B82"/>
    <w:rsid w:val="00E054C2"/>
    <w:rsid w:val="00E06D50"/>
    <w:rsid w:val="00E1093E"/>
    <w:rsid w:val="00E2397E"/>
    <w:rsid w:val="00E26DA7"/>
    <w:rsid w:val="00E34742"/>
    <w:rsid w:val="00E42F97"/>
    <w:rsid w:val="00E43588"/>
    <w:rsid w:val="00E5039D"/>
    <w:rsid w:val="00E50956"/>
    <w:rsid w:val="00E51488"/>
    <w:rsid w:val="00E54E10"/>
    <w:rsid w:val="00E63C88"/>
    <w:rsid w:val="00E645D5"/>
    <w:rsid w:val="00E746ED"/>
    <w:rsid w:val="00E75860"/>
    <w:rsid w:val="00E814DE"/>
    <w:rsid w:val="00E94633"/>
    <w:rsid w:val="00E94C43"/>
    <w:rsid w:val="00EA3130"/>
    <w:rsid w:val="00EA459E"/>
    <w:rsid w:val="00EC7C71"/>
    <w:rsid w:val="00ED6134"/>
    <w:rsid w:val="00EE750F"/>
    <w:rsid w:val="00EF1C07"/>
    <w:rsid w:val="00F01E86"/>
    <w:rsid w:val="00F15BD4"/>
    <w:rsid w:val="00F16F46"/>
    <w:rsid w:val="00F17A1E"/>
    <w:rsid w:val="00F24DDE"/>
    <w:rsid w:val="00F257F4"/>
    <w:rsid w:val="00F27D16"/>
    <w:rsid w:val="00F32C51"/>
    <w:rsid w:val="00F33944"/>
    <w:rsid w:val="00F42689"/>
    <w:rsid w:val="00F46ED8"/>
    <w:rsid w:val="00F560F4"/>
    <w:rsid w:val="00F654C2"/>
    <w:rsid w:val="00F66684"/>
    <w:rsid w:val="00F76106"/>
    <w:rsid w:val="00F82369"/>
    <w:rsid w:val="00F8288A"/>
    <w:rsid w:val="00F860C9"/>
    <w:rsid w:val="00F87AC0"/>
    <w:rsid w:val="00FA4F7D"/>
    <w:rsid w:val="00FB0C35"/>
    <w:rsid w:val="00FB373D"/>
    <w:rsid w:val="00FB5077"/>
    <w:rsid w:val="00FB712D"/>
    <w:rsid w:val="00FC1CE6"/>
    <w:rsid w:val="00FC43AC"/>
    <w:rsid w:val="00FD2071"/>
    <w:rsid w:val="00FD2631"/>
    <w:rsid w:val="00FD51EC"/>
    <w:rsid w:val="00FD6340"/>
    <w:rsid w:val="00FE6153"/>
    <w:rsid w:val="00FF0E81"/>
    <w:rsid w:val="00FF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A2A1"/>
  <w15:chartTrackingRefBased/>
  <w15:docId w15:val="{5B6E7B92-B4EE-4AC2-AA39-911A72F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42"/>
    <w:rPr>
      <w:color w:val="0563C1" w:themeColor="hyperlink"/>
      <w:u w:val="single"/>
    </w:rPr>
  </w:style>
  <w:style w:type="paragraph" w:styleId="Header">
    <w:name w:val="header"/>
    <w:basedOn w:val="Normal"/>
    <w:link w:val="HeaderChar"/>
    <w:uiPriority w:val="99"/>
    <w:unhideWhenUsed/>
    <w:rsid w:val="0094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88"/>
  </w:style>
  <w:style w:type="paragraph" w:styleId="Footer">
    <w:name w:val="footer"/>
    <w:basedOn w:val="Normal"/>
    <w:link w:val="FooterChar"/>
    <w:uiPriority w:val="99"/>
    <w:unhideWhenUsed/>
    <w:rsid w:val="0094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88"/>
  </w:style>
  <w:style w:type="paragraph" w:styleId="ListParagraph">
    <w:name w:val="List Paragraph"/>
    <w:basedOn w:val="Normal"/>
    <w:uiPriority w:val="34"/>
    <w:qFormat/>
    <w:rsid w:val="00B031C1"/>
    <w:pPr>
      <w:ind w:left="720"/>
      <w:contextualSpacing/>
    </w:pPr>
  </w:style>
  <w:style w:type="character" w:styleId="UnresolvedMention">
    <w:name w:val="Unresolved Mention"/>
    <w:basedOn w:val="DefaultParagraphFont"/>
    <w:uiPriority w:val="99"/>
    <w:semiHidden/>
    <w:unhideWhenUsed/>
    <w:rsid w:val="00971AE0"/>
    <w:rPr>
      <w:color w:val="605E5C"/>
      <w:shd w:val="clear" w:color="auto" w:fill="E1DFDD"/>
    </w:rPr>
  </w:style>
  <w:style w:type="paragraph" w:styleId="Revision">
    <w:name w:val="Revision"/>
    <w:hidden/>
    <w:uiPriority w:val="99"/>
    <w:semiHidden/>
    <w:rsid w:val="00BD6D84"/>
    <w:pPr>
      <w:spacing w:after="0" w:line="240" w:lineRule="auto"/>
    </w:pPr>
  </w:style>
  <w:style w:type="character" w:styleId="CommentReference">
    <w:name w:val="annotation reference"/>
    <w:basedOn w:val="DefaultParagraphFont"/>
    <w:uiPriority w:val="99"/>
    <w:semiHidden/>
    <w:unhideWhenUsed/>
    <w:rsid w:val="00664EE3"/>
    <w:rPr>
      <w:sz w:val="16"/>
      <w:szCs w:val="16"/>
    </w:rPr>
  </w:style>
  <w:style w:type="paragraph" w:styleId="CommentText">
    <w:name w:val="annotation text"/>
    <w:basedOn w:val="Normal"/>
    <w:link w:val="CommentTextChar"/>
    <w:uiPriority w:val="99"/>
    <w:unhideWhenUsed/>
    <w:rsid w:val="00664EE3"/>
    <w:pPr>
      <w:spacing w:line="240" w:lineRule="auto"/>
    </w:pPr>
    <w:rPr>
      <w:sz w:val="20"/>
      <w:szCs w:val="20"/>
    </w:rPr>
  </w:style>
  <w:style w:type="character" w:customStyle="1" w:styleId="CommentTextChar">
    <w:name w:val="Comment Text Char"/>
    <w:basedOn w:val="DefaultParagraphFont"/>
    <w:link w:val="CommentText"/>
    <w:uiPriority w:val="99"/>
    <w:rsid w:val="00664EE3"/>
    <w:rPr>
      <w:sz w:val="20"/>
      <w:szCs w:val="20"/>
    </w:rPr>
  </w:style>
  <w:style w:type="paragraph" w:styleId="CommentSubject">
    <w:name w:val="annotation subject"/>
    <w:basedOn w:val="CommentText"/>
    <w:next w:val="CommentText"/>
    <w:link w:val="CommentSubjectChar"/>
    <w:uiPriority w:val="99"/>
    <w:semiHidden/>
    <w:unhideWhenUsed/>
    <w:rsid w:val="00664EE3"/>
    <w:rPr>
      <w:b/>
      <w:bCs/>
    </w:rPr>
  </w:style>
  <w:style w:type="character" w:customStyle="1" w:styleId="CommentSubjectChar">
    <w:name w:val="Comment Subject Char"/>
    <w:basedOn w:val="CommentTextChar"/>
    <w:link w:val="CommentSubject"/>
    <w:uiPriority w:val="99"/>
    <w:semiHidden/>
    <w:rsid w:val="00664EE3"/>
    <w:rPr>
      <w:b/>
      <w:bCs/>
      <w:sz w:val="20"/>
      <w:szCs w:val="20"/>
    </w:rPr>
  </w:style>
  <w:style w:type="character" w:styleId="FollowedHyperlink">
    <w:name w:val="FollowedHyperlink"/>
    <w:basedOn w:val="DefaultParagraphFont"/>
    <w:uiPriority w:val="99"/>
    <w:semiHidden/>
    <w:unhideWhenUsed/>
    <w:rsid w:val="00DF036E"/>
    <w:rPr>
      <w:color w:val="954F72" w:themeColor="followedHyperlink"/>
      <w:u w:val="single"/>
    </w:rPr>
  </w:style>
  <w:style w:type="paragraph" w:customStyle="1" w:styleId="xmsonormal">
    <w:name w:val="x_msonormal"/>
    <w:basedOn w:val="Normal"/>
    <w:rsid w:val="00980026"/>
    <w:pPr>
      <w:spacing w:after="0" w:line="240" w:lineRule="auto"/>
    </w:pPr>
    <w:rPr>
      <w:rFonts w:ascii="Calibri" w:hAnsi="Calibri" w:cs="Calibri"/>
    </w:rPr>
  </w:style>
  <w:style w:type="character" w:customStyle="1" w:styleId="contentpasted0">
    <w:name w:val="contentpasted0"/>
    <w:basedOn w:val="DefaultParagraphFont"/>
    <w:rsid w:val="0098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486">
      <w:bodyDiv w:val="1"/>
      <w:marLeft w:val="0"/>
      <w:marRight w:val="0"/>
      <w:marTop w:val="0"/>
      <w:marBottom w:val="0"/>
      <w:divBdr>
        <w:top w:val="none" w:sz="0" w:space="0" w:color="auto"/>
        <w:left w:val="none" w:sz="0" w:space="0" w:color="auto"/>
        <w:bottom w:val="none" w:sz="0" w:space="0" w:color="auto"/>
        <w:right w:val="none" w:sz="0" w:space="0" w:color="auto"/>
      </w:divBdr>
    </w:div>
    <w:div w:id="257376004">
      <w:bodyDiv w:val="1"/>
      <w:marLeft w:val="0"/>
      <w:marRight w:val="0"/>
      <w:marTop w:val="0"/>
      <w:marBottom w:val="0"/>
      <w:divBdr>
        <w:top w:val="none" w:sz="0" w:space="0" w:color="auto"/>
        <w:left w:val="none" w:sz="0" w:space="0" w:color="auto"/>
        <w:bottom w:val="none" w:sz="0" w:space="0" w:color="auto"/>
        <w:right w:val="none" w:sz="0" w:space="0" w:color="auto"/>
      </w:divBdr>
    </w:div>
    <w:div w:id="983660014">
      <w:bodyDiv w:val="1"/>
      <w:marLeft w:val="0"/>
      <w:marRight w:val="0"/>
      <w:marTop w:val="0"/>
      <w:marBottom w:val="0"/>
      <w:divBdr>
        <w:top w:val="none" w:sz="0" w:space="0" w:color="auto"/>
        <w:left w:val="none" w:sz="0" w:space="0" w:color="auto"/>
        <w:bottom w:val="none" w:sz="0" w:space="0" w:color="auto"/>
        <w:right w:val="none" w:sz="0" w:space="0" w:color="auto"/>
      </w:divBdr>
    </w:div>
    <w:div w:id="1225876801">
      <w:bodyDiv w:val="1"/>
      <w:marLeft w:val="0"/>
      <w:marRight w:val="0"/>
      <w:marTop w:val="0"/>
      <w:marBottom w:val="0"/>
      <w:divBdr>
        <w:top w:val="none" w:sz="0" w:space="0" w:color="auto"/>
        <w:left w:val="none" w:sz="0" w:space="0" w:color="auto"/>
        <w:bottom w:val="none" w:sz="0" w:space="0" w:color="auto"/>
        <w:right w:val="none" w:sz="0" w:space="0" w:color="auto"/>
      </w:divBdr>
    </w:div>
    <w:div w:id="1674913720">
      <w:bodyDiv w:val="1"/>
      <w:marLeft w:val="0"/>
      <w:marRight w:val="0"/>
      <w:marTop w:val="0"/>
      <w:marBottom w:val="0"/>
      <w:divBdr>
        <w:top w:val="none" w:sz="0" w:space="0" w:color="auto"/>
        <w:left w:val="none" w:sz="0" w:space="0" w:color="auto"/>
        <w:bottom w:val="none" w:sz="0" w:space="0" w:color="auto"/>
        <w:right w:val="none" w:sz="0" w:space="0" w:color="auto"/>
      </w:divBdr>
    </w:div>
    <w:div w:id="2085569376">
      <w:bodyDiv w:val="1"/>
      <w:marLeft w:val="0"/>
      <w:marRight w:val="0"/>
      <w:marTop w:val="0"/>
      <w:marBottom w:val="0"/>
      <w:divBdr>
        <w:top w:val="none" w:sz="0" w:space="0" w:color="auto"/>
        <w:left w:val="none" w:sz="0" w:space="0" w:color="auto"/>
        <w:bottom w:val="none" w:sz="0" w:space="0" w:color="auto"/>
        <w:right w:val="none" w:sz="0" w:space="0" w:color="auto"/>
      </w:divBdr>
    </w:div>
    <w:div w:id="21208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tedart.com/MFV7EE39608" TargetMode="External"/><Relationship Id="rId13" Type="http://schemas.openxmlformats.org/officeDocument/2006/relationships/hyperlink" Target="https://eur04.safelinks.protection.outlook.com/?url=https%3A%2F%2Fwww.leykam-international.hr%2Fpublikacija.php%3Fid%3D248&amp;data=05%7C01%7Cwesley.fisher%40claimscon.org%7C4685a9ab769a4b716c7808daa9fa16e3%7C2fe6b6628c7242178eeed9045ac4f266%7C1%7C1%7C638009188855209404%7CUnknown%7CTWFpbGZsb3d8eyJWIjoiMC4wLjAwMDAiLCJQIjoiV2luMzIiLCJBTiI6Ik1haWwiLCJXVCI6Mn0%3D%7C3000%7C%7C%7C&amp;sdata=JM%2FaddOPRekrKMh3bZxtHmIm3tqFKcs1c5jUpthMiKM%3D&amp;reserved=0" TargetMode="External"/><Relationship Id="rId18" Type="http://schemas.openxmlformats.org/officeDocument/2006/relationships/hyperlink" Target="https://wjro.org.il/" TargetMode="External"/><Relationship Id="rId26" Type="http://schemas.openxmlformats.org/officeDocument/2006/relationships/hyperlink" Target="mailto:eli.bardenstein@gmail.com" TargetMode="External"/><Relationship Id="rId3" Type="http://schemas.openxmlformats.org/officeDocument/2006/relationships/settings" Target="settings.xml"/><Relationship Id="rId21" Type="http://schemas.openxmlformats.org/officeDocument/2006/relationships/hyperlink" Target="https://twitter.com/WJRORestitution" TargetMode="External"/><Relationship Id="rId7" Type="http://schemas.openxmlformats.org/officeDocument/2006/relationships/hyperlink" Target="https://www.state.gov/washington-conference-principles-on-nazi-confiscated-art/" TargetMode="External"/><Relationship Id="rId12" Type="http://schemas.openxmlformats.org/officeDocument/2006/relationships/hyperlink" Target="https://eur04.safelinks.protection.outlook.com/?url=https%3A%2F%2Fart.claimscon.org%2Fwork-provenance-research-archives%2Fcroatia%2F&amp;data=05%7C01%7CWesley.Fisher%40claimscon.org%7Ccabff1a7c4a14324ec0708daa7c59ed9%7C2fe6b6628c7242178eeed9045ac4f266%7C1%7C0%7C638006764460964053%7CUnknown%7CTWFpbGZsb3d8eyJWIjoiMC4wLjAwMDAiLCJQIjoiV2luMzIiLCJBTiI6Ik1haWwiLCJXVCI6Mn0%3D%7C3000%7C%7C%7C&amp;sdata=pXo5IGWm49Y1FM9UdDj8KjD97t4u4ziob4vqvz3pcWk%3D&amp;reserved=0" TargetMode="External"/><Relationship Id="rId17" Type="http://schemas.openxmlformats.org/officeDocument/2006/relationships/hyperlink" Target="https://eur04.safelinks.protection.outlook.com/?url=https%3A%2F%2Fart.claimscon.org%2Fwork-provenance-research-archives%2Fkronologija%2F&amp;data=05%7C01%7CWesley.Fisher%40claimscon.org%7C742d0879d87d4bbda28f08dab22c532e%7C2fe6b6628c7242178eeed9045ac4f266%7C1%7C0%7C638018200685461917%7CUnknown%7CTWFpbGZsb3d8eyJWIjoiMC4wLjAwMDAiLCJQIjoiV2luMzIiLCJBTiI6Ik1haWwiLCJXVCI6Mn0%3D%7C3000%7C%7C%7C&amp;sdata=LnUviWH6Jcm0j4LLg08m0gmV9Mfii4QHqwmUrrJdDVU%3D&amp;reserved=0" TargetMode="External"/><Relationship Id="rId25" Type="http://schemas.openxmlformats.org/officeDocument/2006/relationships/hyperlink" Target="mailto:lisa.sherman-cohen@wjro.org.il%09" TargetMode="External"/><Relationship Id="rId2" Type="http://schemas.openxmlformats.org/officeDocument/2006/relationships/styles" Target="styles.xml"/><Relationship Id="rId16" Type="http://schemas.openxmlformats.org/officeDocument/2006/relationships/hyperlink" Target="https://eur04.safelinks.protection.outlook.com/?url=https%3A%2F%2Fart.claimscon.org%2Fwork-provenance-research-archives%2Fcroatia-chronology%2F&amp;data=05%7C01%7CWesley.Fisher%40claimscon.org%7Ccabff1a7c4a14324ec0708daa7c59ed9%7C2fe6b6628c7242178eeed9045ac4f266%7C1%7C0%7C638006764460964053%7CUnknown%7CTWFpbGZsb3d8eyJWIjoiMC4wLjAwMDAiLCJQIjoiV2luMzIiLCJBTiI6Ik1haWwiLCJXVCI6Mn0%3D%7C3000%7C%7C%7C&amp;sdata=VpWkWzP4j9A4sqoP%2BrHflGVnekIYdImJNT7qCDFhDtI%3D&amp;reserved=0"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4.safelinks.protection.outlook.com/?url=https%3A%2F%2Fart.claimscon.org%2Fwork-provenance-research-archives%2Fcroatia-report-restitution-of-moveable-property%2F&amp;data=05%7C01%7CWesley.Fisher%40claimscon.org%7Ccabff1a7c4a14324ec0708daa7c59ed9%7C2fe6b6628c7242178eeed9045ac4f266%7C1%7C0%7C638006764460964053%7CUnknown%7CTWFpbGZsb3d8eyJWIjoiMC4wLjAwMDAiLCJQIjoiV2luMzIiLCJBTiI6Ik1haWwiLCJXVCI6Mn0%3D%7C3000%7C%7C%7C&amp;sdata=59ndBD%2BIi2ySX%2BA1yQkCnaYp6MZEVWnI8%2FGZN7E5Bgw%3D&amp;reserved=0"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memofonte.it/studi-di-memofonte/numero-22-2019/" TargetMode="External"/><Relationship Id="rId23" Type="http://schemas.openxmlformats.org/officeDocument/2006/relationships/hyperlink" Target="https://www.instagram.com/wjrorestitution/" TargetMode="External"/><Relationship Id="rId28" Type="http://schemas.openxmlformats.org/officeDocument/2006/relationships/footer" Target="footer1.xml"/><Relationship Id="rId10" Type="http://schemas.openxmlformats.org/officeDocument/2006/relationships/hyperlink" Target="https://icom.museum/en/resources/standards-guidelines/code-of-ethics/" TargetMode="External"/><Relationship Id="rId19" Type="http://schemas.openxmlformats.org/officeDocument/2006/relationships/hyperlink" Target="https://www.facebook.com/WJRORestitu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te.gov/prague-holocaust-era-assets-conference-terezin-declaration/" TargetMode="External"/><Relationship Id="rId14" Type="http://schemas.openxmlformats.org/officeDocument/2006/relationships/hyperlink" Target="https://www.transcultaa.eu/wp-content/uploads/2020/08/Katalog-interactive.pdf"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Sherman-Cohen</dc:creator>
  <cp:keywords/>
  <dc:description/>
  <cp:lastModifiedBy>Ruth Weinberger</cp:lastModifiedBy>
  <cp:revision>2</cp:revision>
  <cp:lastPrinted>2022-03-01T16:00:00Z</cp:lastPrinted>
  <dcterms:created xsi:type="dcterms:W3CDTF">2022-10-20T08:03:00Z</dcterms:created>
  <dcterms:modified xsi:type="dcterms:W3CDTF">2022-10-20T08:03:00Z</dcterms:modified>
</cp:coreProperties>
</file>